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8865868"/>
        <w:showingPlcHdr/>
        <w:picture/>
      </w:sdtPr>
      <w:sdtEndPr/>
      <w:sdtContent>
        <w:p w:rsidR="00B44EFF" w:rsidRPr="00FA5622" w:rsidRDefault="00607EB8">
          <w:r w:rsidRPr="00FA5622">
            <w:rPr>
              <w:noProof/>
              <w:lang w:eastAsia="de-DE"/>
            </w:rPr>
            <w:drawing>
              <wp:inline distT="0" distB="0" distL="0" distR="0" wp14:anchorId="425D02BF" wp14:editId="053F3255">
                <wp:extent cx="1775460" cy="116586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65860"/>
                        </a:xfrm>
                        <a:prstGeom prst="rect">
                          <a:avLst/>
                        </a:prstGeom>
                        <a:noFill/>
                        <a:ln>
                          <a:noFill/>
                        </a:ln>
                      </pic:spPr>
                    </pic:pic>
                  </a:graphicData>
                </a:graphic>
              </wp:inline>
            </w:drawing>
          </w:r>
        </w:p>
      </w:sdtContent>
    </w:sdt>
    <w:p w:rsidR="00116C36" w:rsidRPr="00FA5622" w:rsidRDefault="00116C36" w:rsidP="00116C36">
      <w:pPr>
        <w:spacing w:after="0"/>
      </w:pPr>
    </w:p>
    <w:p w:rsidR="00116C36" w:rsidRPr="00FA5622" w:rsidRDefault="00116C36" w:rsidP="00116C36">
      <w:pPr>
        <w:spacing w:after="0"/>
        <w:jc w:val="center"/>
        <w:rPr>
          <w:b/>
          <w:bCs/>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FA5622">
        <w:rPr>
          <w:b/>
          <w:bCs/>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Träger-Vereinbarung</w:t>
      </w:r>
    </w:p>
    <w:p w:rsidR="00116C36" w:rsidRPr="00FA5622" w:rsidRDefault="0095707B" w:rsidP="0095707B">
      <w:pPr>
        <w:spacing w:before="240" w:after="0"/>
        <w:jc w:val="center"/>
      </w:pPr>
      <w:r w:rsidRPr="00FA5622">
        <w:t>a</w:t>
      </w:r>
      <w:r w:rsidR="00116C36" w:rsidRPr="00FA5622">
        <w:t xml:space="preserve">bgeschlossen </w:t>
      </w:r>
      <w:r w:rsidRPr="00FA5622">
        <w:t>zwischen</w:t>
      </w:r>
    </w:p>
    <w:p w:rsidR="00116C36" w:rsidRPr="00FA5622" w:rsidRDefault="00C71BF4" w:rsidP="00116C36">
      <w:pPr>
        <w:spacing w:after="0"/>
        <w:jc w:val="center"/>
      </w:pPr>
      <w:sdt>
        <w:sdtPr>
          <w:rPr>
            <w:rStyle w:val="Fett"/>
          </w:rPr>
          <w:id w:val="596450160"/>
          <w:placeholder>
            <w:docPart w:val="DD1D9F02796C4898A27FF85168FCEFCC"/>
          </w:placeholder>
          <w:showingPlcHdr/>
          <w:text/>
        </w:sdtPr>
        <w:sdtEndPr>
          <w:rPr>
            <w:rStyle w:val="Absatz-Standardschriftart"/>
            <w:b w:val="0"/>
            <w:bCs w:val="0"/>
          </w:rPr>
        </w:sdtEndPr>
        <w:sdtContent>
          <w:r w:rsidR="00116C36" w:rsidRPr="00FA5622">
            <w:rPr>
              <w:rStyle w:val="Platzhaltertext"/>
            </w:rPr>
            <w:t>Träger</w:t>
          </w:r>
        </w:sdtContent>
      </w:sdt>
      <w:r w:rsidR="007E65C2" w:rsidRPr="00FA5622">
        <w:rPr>
          <w:rStyle w:val="Fett"/>
        </w:rPr>
        <w:t>,</w:t>
      </w:r>
      <w:r w:rsidR="00116C36" w:rsidRPr="00FA5622">
        <w:t xml:space="preserve"> </w:t>
      </w:r>
      <w:sdt>
        <w:sdtPr>
          <w:id w:val="-1212185764"/>
          <w:placeholder>
            <w:docPart w:val="394DEB390EA74E6ABB2184DF38DD6DA6"/>
          </w:placeholder>
          <w:showingPlcHdr/>
          <w:text/>
        </w:sdtPr>
        <w:sdtEndPr/>
        <w:sdtContent>
          <w:r w:rsidR="00116C36" w:rsidRPr="00FA5622">
            <w:rPr>
              <w:rStyle w:val="Platzhaltertext"/>
            </w:rPr>
            <w:t>Adresse</w:t>
          </w:r>
        </w:sdtContent>
      </w:sdt>
    </w:p>
    <w:p w:rsidR="00116C36" w:rsidRPr="00FA5622" w:rsidRDefault="00116C36" w:rsidP="00116C36">
      <w:pPr>
        <w:spacing w:before="240" w:after="240"/>
        <w:jc w:val="center"/>
      </w:pPr>
      <w:r w:rsidRPr="00FA5622">
        <w:t>und der</w:t>
      </w:r>
    </w:p>
    <w:p w:rsidR="00116C36" w:rsidRPr="00FA5622" w:rsidRDefault="00C71BF4" w:rsidP="00116C36">
      <w:pPr>
        <w:spacing w:after="0"/>
        <w:jc w:val="center"/>
      </w:pPr>
      <w:sdt>
        <w:sdtPr>
          <w:rPr>
            <w:rStyle w:val="Fett"/>
          </w:rPr>
          <w:id w:val="1995525733"/>
          <w:placeholder>
            <w:docPart w:val="48F84808B3864314AEEF5A17F31646DD"/>
          </w:placeholder>
          <w:showingPlcHdr/>
          <w:text/>
        </w:sdtPr>
        <w:sdtEndPr>
          <w:rPr>
            <w:rStyle w:val="Absatz-Standardschriftart"/>
            <w:b w:val="0"/>
            <w:bCs w:val="0"/>
          </w:rPr>
        </w:sdtEndPr>
        <w:sdtContent>
          <w:r w:rsidR="00116C36" w:rsidRPr="00FA5622">
            <w:rPr>
              <w:rStyle w:val="Platzhaltertext"/>
            </w:rPr>
            <w:t>Einsatzstelle</w:t>
          </w:r>
        </w:sdtContent>
      </w:sdt>
      <w:r w:rsidR="007E65C2" w:rsidRPr="00FA5622">
        <w:rPr>
          <w:rStyle w:val="Fett"/>
        </w:rPr>
        <w:t>,</w:t>
      </w:r>
      <w:r w:rsidR="00116C36" w:rsidRPr="00FA5622">
        <w:t xml:space="preserve"> </w:t>
      </w:r>
      <w:sdt>
        <w:sdtPr>
          <w:id w:val="-373164238"/>
          <w:placeholder>
            <w:docPart w:val="86F829EEBB214BD2A617D534C4CA9D7E"/>
          </w:placeholder>
          <w:showingPlcHdr/>
          <w:text/>
        </w:sdtPr>
        <w:sdtEndPr/>
        <w:sdtContent>
          <w:r w:rsidR="00116C36" w:rsidRPr="00FA5622">
            <w:rPr>
              <w:rStyle w:val="Platzhaltertext"/>
            </w:rPr>
            <w:t>Adresse</w:t>
          </w:r>
        </w:sdtContent>
      </w:sdt>
    </w:p>
    <w:p w:rsidR="00116C36" w:rsidRPr="00FA5622" w:rsidRDefault="00116C36" w:rsidP="00FA5622">
      <w:pPr>
        <w:spacing w:before="360" w:after="0"/>
        <w:jc w:val="center"/>
      </w:pPr>
      <w:r w:rsidRPr="00FA5622">
        <w:t>gemäß dem Bundesgesetz zur Förderung von freiwilligem Engagement, kurz: FreiwG, BGBl. I Nr. 17/2012</w:t>
      </w:r>
      <w:r w:rsidR="0095707B" w:rsidRPr="00FA5622">
        <w:t xml:space="preserve"> idgF</w:t>
      </w:r>
      <w:r w:rsidRPr="00FA5622">
        <w:t>.</w:t>
      </w:r>
    </w:p>
    <w:p w:rsidR="00FA5622" w:rsidRDefault="00FA5622" w:rsidP="00FA5622">
      <w:pPr>
        <w:autoSpaceDE w:val="0"/>
        <w:autoSpaceDN w:val="0"/>
        <w:adjustRightInd w:val="0"/>
        <w:spacing w:after="0" w:line="240" w:lineRule="auto"/>
        <w:jc w:val="both"/>
        <w:rPr>
          <w:rFonts w:cs="Arial"/>
        </w:rPr>
      </w:pPr>
    </w:p>
    <w:p w:rsidR="00396F15" w:rsidRDefault="00396F15" w:rsidP="00396F15">
      <w:pPr>
        <w:shd w:val="clear" w:color="auto" w:fill="E6E6E6"/>
        <w:autoSpaceDE w:val="0"/>
        <w:autoSpaceDN w:val="0"/>
        <w:adjustRightInd w:val="0"/>
        <w:spacing w:after="0" w:line="240" w:lineRule="auto"/>
        <w:ind w:left="3544"/>
        <w:jc w:val="right"/>
        <w:rPr>
          <w:rFonts w:cs="Arial"/>
        </w:rPr>
      </w:pPr>
      <w:r>
        <w:rPr>
          <w:rFonts w:cs="Arial"/>
        </w:rPr>
        <w:t>Der grau hinterlegte Test wird von der Einrichtung ausgefüllt.</w:t>
      </w:r>
    </w:p>
    <w:p w:rsidR="00396F15" w:rsidRPr="00FA5622" w:rsidRDefault="00396F15" w:rsidP="00FA5622">
      <w:pPr>
        <w:autoSpaceDE w:val="0"/>
        <w:autoSpaceDN w:val="0"/>
        <w:adjustRightInd w:val="0"/>
        <w:spacing w:after="0" w:line="240" w:lineRule="auto"/>
        <w:jc w:val="both"/>
        <w:rPr>
          <w:rFonts w:cs="Arial"/>
        </w:rPr>
      </w:pPr>
    </w:p>
    <w:p w:rsidR="00FA5622" w:rsidRPr="00396F15" w:rsidRDefault="00FA5622" w:rsidP="002338E4">
      <w:pPr>
        <w:autoSpaceDE w:val="0"/>
        <w:autoSpaceDN w:val="0"/>
        <w:adjustRightInd w:val="0"/>
        <w:spacing w:line="240" w:lineRule="auto"/>
        <w:jc w:val="both"/>
        <w:rPr>
          <w:rFonts w:cs="Arial"/>
        </w:rPr>
      </w:pPr>
      <w:r w:rsidRPr="00396F15">
        <w:rPr>
          <w:rFonts w:cs="Arial"/>
        </w:rPr>
        <w:t xml:space="preserve">Die </w:t>
      </w:r>
      <w:r w:rsidRPr="00396F15">
        <w:rPr>
          <w:rFonts w:cs="Arial"/>
          <w:b/>
          <w:bCs/>
        </w:rPr>
        <w:t>Teilnehmer/innen am Freiwilligen Sozialjahr</w:t>
      </w:r>
      <w:r w:rsidRPr="00396F15">
        <w:rPr>
          <w:rFonts w:cs="Arial"/>
        </w:rPr>
        <w:t xml:space="preserve"> leisten einen Einsatz gemäß Freiwilligengesetz, Abschnitt 2. Träger gem. §8 FreiwG ist der Verein, Einsatzstelle gem. §9 FreiwG is</w:t>
      </w:r>
      <w:r w:rsidR="002338E4" w:rsidRPr="00396F15">
        <w:rPr>
          <w:rFonts w:cs="Arial"/>
        </w:rPr>
        <w:t>t die angeführte Einsatzstelle.</w:t>
      </w:r>
    </w:p>
    <w:tbl>
      <w:tblPr>
        <w:tblStyle w:val="Tabellenraster"/>
        <w:tblW w:w="0" w:type="auto"/>
        <w:tblLook w:val="04A0" w:firstRow="1" w:lastRow="0" w:firstColumn="1" w:lastColumn="0" w:noHBand="0" w:noVBand="1"/>
      </w:tblPr>
      <w:tblGrid>
        <w:gridCol w:w="4531"/>
        <w:gridCol w:w="4531"/>
      </w:tblGrid>
      <w:tr w:rsidR="00FA5622" w:rsidTr="00396F15">
        <w:tc>
          <w:tcPr>
            <w:tcW w:w="9212" w:type="dxa"/>
            <w:gridSpan w:val="2"/>
            <w:shd w:val="clear" w:color="auto" w:fill="E6E6E6"/>
          </w:tcPr>
          <w:p w:rsidR="00FA5622" w:rsidRPr="00FA5622" w:rsidRDefault="002338E4" w:rsidP="002338E4">
            <w:pPr>
              <w:autoSpaceDE w:val="0"/>
              <w:autoSpaceDN w:val="0"/>
              <w:adjustRightInd w:val="0"/>
              <w:spacing w:after="120"/>
              <w:jc w:val="both"/>
              <w:rPr>
                <w:rFonts w:cs="Arial"/>
              </w:rPr>
            </w:pPr>
            <w:r>
              <w:rPr>
                <w:rFonts w:cs="Arial"/>
              </w:rPr>
              <w:t>V</w:t>
            </w:r>
            <w:r w:rsidRPr="00FA5622">
              <w:rPr>
                <w:rFonts w:cs="Arial"/>
              </w:rPr>
              <w:t>on Seiten der Einrichtung</w:t>
            </w:r>
            <w:r>
              <w:rPr>
                <w:rFonts w:cs="Arial"/>
              </w:rPr>
              <w:t xml:space="preserve"> wird a</w:t>
            </w:r>
            <w:r w:rsidR="00FA5622" w:rsidRPr="00FA5622">
              <w:rPr>
                <w:rFonts w:cs="Arial"/>
              </w:rPr>
              <w:t xml:space="preserve">ls </w:t>
            </w:r>
            <w:r w:rsidR="00FA5622" w:rsidRPr="00FA5622">
              <w:rPr>
                <w:rFonts w:cs="Arial"/>
                <w:b/>
                <w:bCs/>
              </w:rPr>
              <w:t>Ansprechperson</w:t>
            </w:r>
            <w:r w:rsidR="00FA5622" w:rsidRPr="00FA5622">
              <w:rPr>
                <w:rFonts w:cs="Arial"/>
              </w:rPr>
              <w:t xml:space="preserve"> für die Teilnehmer/-innen eines Freiwilligen Sozialjahres bzgl. Einschulung, Begleitung, Reflexionsgespräche, Fragen bzw. Konfliktsituatio</w:t>
            </w:r>
            <w:r>
              <w:rPr>
                <w:rFonts w:cs="Arial"/>
              </w:rPr>
              <w:t>nen</w:t>
            </w:r>
          </w:p>
        </w:tc>
      </w:tr>
      <w:tr w:rsidR="00FA5622" w:rsidTr="00396F15">
        <w:tc>
          <w:tcPr>
            <w:tcW w:w="4606" w:type="dxa"/>
            <w:shd w:val="clear" w:color="auto" w:fill="E6E6E6"/>
          </w:tcPr>
          <w:p w:rsidR="00FA5622" w:rsidRPr="00FA5622" w:rsidRDefault="00FA5622" w:rsidP="00FA5622">
            <w:pPr>
              <w:autoSpaceDE w:val="0"/>
              <w:autoSpaceDN w:val="0"/>
              <w:adjustRightInd w:val="0"/>
              <w:jc w:val="both"/>
              <w:rPr>
                <w:rFonts w:cs="Arial"/>
                <w:b/>
                <w:bCs/>
                <w:sz w:val="16"/>
                <w:szCs w:val="16"/>
              </w:rPr>
            </w:pPr>
            <w:r w:rsidRPr="00FA5622">
              <w:rPr>
                <w:rFonts w:cs="Arial"/>
                <w:b/>
                <w:bCs/>
                <w:sz w:val="16"/>
                <w:szCs w:val="16"/>
              </w:rPr>
              <w:t>Vor- und Zuname</w:t>
            </w:r>
          </w:p>
          <w:sdt>
            <w:sdtPr>
              <w:rPr>
                <w:rFonts w:cs="Arial"/>
                <w:b/>
                <w:bCs/>
              </w:rPr>
              <w:id w:val="-2010666285"/>
              <w:lock w:val="sdtLocked"/>
              <w:placeholder>
                <w:docPart w:val="491766CDD1E8409BB5D01043388244D5"/>
              </w:placeholder>
              <w:showingPlcHdr/>
            </w:sdtPr>
            <w:sdtEndPr/>
            <w:sdtContent>
              <w:p w:rsidR="00FA5622" w:rsidRDefault="00FA5622" w:rsidP="00FA5622">
                <w:pPr>
                  <w:autoSpaceDE w:val="0"/>
                  <w:autoSpaceDN w:val="0"/>
                  <w:adjustRightInd w:val="0"/>
                  <w:jc w:val="both"/>
                  <w:rPr>
                    <w:rFonts w:cs="Arial"/>
                    <w:b/>
                    <w:bCs/>
                  </w:rPr>
                </w:pPr>
                <w:r w:rsidRPr="00CB203A">
                  <w:rPr>
                    <w:rStyle w:val="Platzhaltertext"/>
                  </w:rPr>
                  <w:t>Klicken Sie hier, um Text einzugeben.</w:t>
                </w:r>
              </w:p>
            </w:sdtContent>
          </w:sdt>
        </w:tc>
        <w:tc>
          <w:tcPr>
            <w:tcW w:w="4606" w:type="dxa"/>
            <w:shd w:val="clear" w:color="auto" w:fill="E6E6E6"/>
          </w:tcPr>
          <w:p w:rsidR="00FA5622" w:rsidRDefault="00FA5622" w:rsidP="00FA5622">
            <w:pPr>
              <w:autoSpaceDE w:val="0"/>
              <w:autoSpaceDN w:val="0"/>
              <w:adjustRightInd w:val="0"/>
              <w:jc w:val="both"/>
              <w:rPr>
                <w:rFonts w:cs="Arial"/>
                <w:b/>
                <w:bCs/>
              </w:rPr>
            </w:pPr>
            <w:r w:rsidRPr="00FA5622">
              <w:rPr>
                <w:rFonts w:cs="Arial"/>
                <w:b/>
                <w:bCs/>
                <w:sz w:val="16"/>
                <w:szCs w:val="16"/>
              </w:rPr>
              <w:t>Funktion</w:t>
            </w:r>
          </w:p>
          <w:sdt>
            <w:sdtPr>
              <w:rPr>
                <w:rFonts w:cs="Arial"/>
                <w:b/>
                <w:bCs/>
              </w:rPr>
              <w:id w:val="-1383707669"/>
              <w:lock w:val="sdtLocked"/>
              <w:placeholder>
                <w:docPart w:val="88925F88EC424F8EBD5B44BEE187D185"/>
              </w:placeholder>
              <w:showingPlcHdr/>
            </w:sdtPr>
            <w:sdtEndPr/>
            <w:sdtContent>
              <w:p w:rsidR="00FA5622" w:rsidRDefault="00FA5622" w:rsidP="00FA5622">
                <w:pPr>
                  <w:autoSpaceDE w:val="0"/>
                  <w:autoSpaceDN w:val="0"/>
                  <w:adjustRightInd w:val="0"/>
                  <w:jc w:val="both"/>
                  <w:rPr>
                    <w:rFonts w:cs="Arial"/>
                    <w:b/>
                    <w:bCs/>
                  </w:rPr>
                </w:pPr>
                <w:r w:rsidRPr="00CB203A">
                  <w:rPr>
                    <w:rStyle w:val="Platzhaltertext"/>
                  </w:rPr>
                  <w:t>Klicken Sie hier, um Text einzugeben.</w:t>
                </w:r>
              </w:p>
            </w:sdtContent>
          </w:sdt>
        </w:tc>
      </w:tr>
      <w:tr w:rsidR="00FA5622" w:rsidTr="00396F15">
        <w:tc>
          <w:tcPr>
            <w:tcW w:w="4606" w:type="dxa"/>
            <w:shd w:val="clear" w:color="auto" w:fill="E6E6E6"/>
          </w:tcPr>
          <w:p w:rsidR="00FA5622" w:rsidRDefault="00FA5622" w:rsidP="00FA5622">
            <w:pPr>
              <w:autoSpaceDE w:val="0"/>
              <w:autoSpaceDN w:val="0"/>
              <w:adjustRightInd w:val="0"/>
              <w:jc w:val="both"/>
              <w:rPr>
                <w:rFonts w:cs="Arial"/>
                <w:b/>
                <w:bCs/>
                <w:sz w:val="16"/>
                <w:szCs w:val="16"/>
              </w:rPr>
            </w:pPr>
            <w:r w:rsidRPr="00FA5622">
              <w:rPr>
                <w:rFonts w:cs="Arial"/>
                <w:b/>
                <w:bCs/>
                <w:sz w:val="16"/>
                <w:szCs w:val="16"/>
              </w:rPr>
              <w:t>Telefon</w:t>
            </w:r>
          </w:p>
          <w:sdt>
            <w:sdtPr>
              <w:rPr>
                <w:rFonts w:cs="Arial"/>
              </w:rPr>
              <w:id w:val="1720697450"/>
              <w:lock w:val="sdtLocked"/>
              <w:placeholder>
                <w:docPart w:val="DefaultPlaceholder_1082065158"/>
              </w:placeholder>
              <w:showingPlcHdr/>
            </w:sdtPr>
            <w:sdtEndPr/>
            <w:sdtContent>
              <w:p w:rsidR="00FA5622" w:rsidRPr="00B56368" w:rsidRDefault="00B56368" w:rsidP="00B56368">
                <w:pPr>
                  <w:autoSpaceDE w:val="0"/>
                  <w:autoSpaceDN w:val="0"/>
                  <w:adjustRightInd w:val="0"/>
                  <w:jc w:val="both"/>
                  <w:rPr>
                    <w:rFonts w:cs="Arial"/>
                  </w:rPr>
                </w:pPr>
                <w:r w:rsidRPr="00175445">
                  <w:rPr>
                    <w:rStyle w:val="Platzhaltertext"/>
                  </w:rPr>
                  <w:t>Klicken Sie hier, um Text einzugeben.</w:t>
                </w:r>
              </w:p>
            </w:sdtContent>
          </w:sdt>
        </w:tc>
        <w:tc>
          <w:tcPr>
            <w:tcW w:w="4606" w:type="dxa"/>
            <w:shd w:val="clear" w:color="auto" w:fill="E6E6E6"/>
          </w:tcPr>
          <w:p w:rsidR="00FA5622" w:rsidRDefault="00FA5622" w:rsidP="00FA5622">
            <w:pPr>
              <w:autoSpaceDE w:val="0"/>
              <w:autoSpaceDN w:val="0"/>
              <w:adjustRightInd w:val="0"/>
              <w:jc w:val="both"/>
              <w:rPr>
                <w:rFonts w:cs="Arial"/>
                <w:b/>
                <w:bCs/>
              </w:rPr>
            </w:pPr>
            <w:r w:rsidRPr="00FA5622">
              <w:rPr>
                <w:rFonts w:cs="Arial"/>
                <w:b/>
                <w:bCs/>
                <w:sz w:val="16"/>
                <w:szCs w:val="16"/>
              </w:rPr>
              <w:t>E-Mail</w:t>
            </w:r>
          </w:p>
          <w:sdt>
            <w:sdtPr>
              <w:rPr>
                <w:rFonts w:cs="Arial"/>
              </w:rPr>
              <w:id w:val="-1338070999"/>
              <w:lock w:val="sdtLocked"/>
              <w:placeholder>
                <w:docPart w:val="DefaultPlaceholder_1082065158"/>
              </w:placeholder>
              <w:showingPlcHdr/>
            </w:sdtPr>
            <w:sdtEndPr/>
            <w:sdtContent>
              <w:p w:rsidR="00FA5622" w:rsidRPr="00B56368" w:rsidRDefault="00B56368" w:rsidP="00B56368">
                <w:pPr>
                  <w:autoSpaceDE w:val="0"/>
                  <w:autoSpaceDN w:val="0"/>
                  <w:adjustRightInd w:val="0"/>
                  <w:jc w:val="both"/>
                  <w:rPr>
                    <w:rFonts w:cs="Arial"/>
                  </w:rPr>
                </w:pPr>
                <w:r w:rsidRPr="00175445">
                  <w:rPr>
                    <w:rStyle w:val="Platzhaltertext"/>
                  </w:rPr>
                  <w:t>Klicken Sie hier, um Text einzugeben.</w:t>
                </w:r>
              </w:p>
            </w:sdtContent>
          </w:sdt>
        </w:tc>
      </w:tr>
      <w:tr w:rsidR="002338E4" w:rsidRPr="002338E4" w:rsidTr="00396F15">
        <w:tc>
          <w:tcPr>
            <w:tcW w:w="9212" w:type="dxa"/>
            <w:gridSpan w:val="2"/>
            <w:shd w:val="clear" w:color="auto" w:fill="E6E6E6"/>
          </w:tcPr>
          <w:p w:rsidR="002338E4" w:rsidRPr="002338E4" w:rsidRDefault="002338E4" w:rsidP="002338E4">
            <w:pPr>
              <w:autoSpaceDE w:val="0"/>
              <w:autoSpaceDN w:val="0"/>
              <w:adjustRightInd w:val="0"/>
              <w:spacing w:after="120"/>
              <w:jc w:val="both"/>
              <w:rPr>
                <w:rFonts w:cs="Arial"/>
              </w:rPr>
            </w:pPr>
            <w:r>
              <w:rPr>
                <w:rFonts w:cs="Arial"/>
              </w:rPr>
              <w:t>n</w:t>
            </w:r>
            <w:r w:rsidRPr="002338E4">
              <w:rPr>
                <w:rFonts w:cs="Arial"/>
              </w:rPr>
              <w:t>ominiert.</w:t>
            </w:r>
            <w:r>
              <w:rPr>
                <w:rFonts w:cs="Arial"/>
              </w:rPr>
              <w:t xml:space="preserve"> </w:t>
            </w:r>
            <w:r w:rsidRPr="002338E4">
              <w:rPr>
                <w:rFonts w:cs="Arial"/>
              </w:rPr>
              <w:t>Diese Person führt regelmäßige Ges</w:t>
            </w:r>
            <w:r>
              <w:rPr>
                <w:rFonts w:cs="Arial"/>
              </w:rPr>
              <w:t>präche mit dem/der</w:t>
            </w:r>
            <w:r w:rsidRPr="002338E4">
              <w:rPr>
                <w:rFonts w:cs="Arial"/>
              </w:rPr>
              <w:t xml:space="preserve"> </w:t>
            </w:r>
            <w:r>
              <w:rPr>
                <w:rFonts w:cs="Arial"/>
              </w:rPr>
              <w:t>Teilnehmer/-in</w:t>
            </w:r>
            <w:r w:rsidRPr="002338E4">
              <w:rPr>
                <w:rFonts w:cs="Arial"/>
              </w:rPr>
              <w:t xml:space="preserve"> über den Verlauf des Einsatzes.</w:t>
            </w:r>
            <w:r>
              <w:rPr>
                <w:rFonts w:cs="Arial"/>
              </w:rPr>
              <w:t xml:space="preserve"> </w:t>
            </w:r>
            <w:r w:rsidRPr="002338E4">
              <w:rPr>
                <w:rFonts w:cs="Arial"/>
              </w:rPr>
              <w:t xml:space="preserve">Die Einsatzstelle gewährt </w:t>
            </w:r>
            <w:r>
              <w:rPr>
                <w:rFonts w:cs="Arial"/>
              </w:rPr>
              <w:t>dem Teilnehmenden</w:t>
            </w:r>
            <w:r w:rsidRPr="002338E4">
              <w:rPr>
                <w:rFonts w:cs="Arial"/>
              </w:rPr>
              <w:t xml:space="preserve"> am Freiwilligen Sozialjahr</w:t>
            </w:r>
          </w:p>
        </w:tc>
      </w:tr>
      <w:tr w:rsidR="002338E4" w:rsidTr="00396F15">
        <w:tc>
          <w:tcPr>
            <w:tcW w:w="9212" w:type="dxa"/>
            <w:gridSpan w:val="2"/>
            <w:shd w:val="clear" w:color="auto" w:fill="E6E6E6"/>
          </w:tcPr>
          <w:p w:rsidR="002338E4" w:rsidRDefault="00C71BF4" w:rsidP="002338E4">
            <w:pPr>
              <w:autoSpaceDE w:val="0"/>
              <w:autoSpaceDN w:val="0"/>
              <w:adjustRightInd w:val="0"/>
              <w:jc w:val="both"/>
              <w:rPr>
                <w:rFonts w:cs="Arial"/>
              </w:rPr>
            </w:pPr>
            <w:sdt>
              <w:sdtPr>
                <w:rPr>
                  <w:rFonts w:cs="Arial"/>
                  <w:b/>
                  <w:bCs/>
                </w:rPr>
                <w:id w:val="-1658140718"/>
                <w:lock w:val="sdtLocked"/>
                <w14:checkbox>
                  <w14:checked w14:val="0"/>
                  <w14:checkedState w14:val="00FE" w14:font="Wingdings"/>
                  <w14:uncheckedState w14:val="2610" w14:font="MS Gothic"/>
                </w14:checkbox>
              </w:sdtPr>
              <w:sdtEndPr/>
              <w:sdtContent>
                <w:r w:rsidR="00396F15">
                  <w:rPr>
                    <w:rFonts w:ascii="MS Gothic" w:eastAsia="MS Gothic" w:hAnsi="MS Gothic" w:cs="Arial" w:hint="eastAsia"/>
                    <w:b/>
                    <w:bCs/>
                  </w:rPr>
                  <w:t>☐</w:t>
                </w:r>
              </w:sdtContent>
            </w:sdt>
            <w:r w:rsidR="002338E4">
              <w:rPr>
                <w:rFonts w:cs="Arial"/>
                <w:b/>
                <w:bCs/>
              </w:rPr>
              <w:t xml:space="preserve">  </w:t>
            </w:r>
            <w:r w:rsidR="002338E4" w:rsidRPr="002338E4">
              <w:rPr>
                <w:rFonts w:cs="Arial"/>
              </w:rPr>
              <w:t>Unterkunft und Verpflegung</w:t>
            </w:r>
          </w:p>
          <w:p w:rsidR="002338E4" w:rsidRDefault="00C71BF4" w:rsidP="002338E4">
            <w:pPr>
              <w:autoSpaceDE w:val="0"/>
              <w:autoSpaceDN w:val="0"/>
              <w:adjustRightInd w:val="0"/>
              <w:jc w:val="both"/>
              <w:rPr>
                <w:rFonts w:cs="Arial"/>
              </w:rPr>
            </w:pPr>
            <w:sdt>
              <w:sdtPr>
                <w:rPr>
                  <w:rFonts w:cs="Arial"/>
                  <w:b/>
                  <w:bCs/>
                </w:rPr>
                <w:id w:val="510267847"/>
                <w:lock w:val="sdtLocked"/>
                <w14:checkbox>
                  <w14:checked w14:val="0"/>
                  <w14:checkedState w14:val="00FE" w14:font="Wingdings"/>
                  <w14:uncheckedState w14:val="2610" w14:font="MS Gothic"/>
                </w14:checkbox>
              </w:sdtPr>
              <w:sdtEndPr/>
              <w:sdtContent>
                <w:r w:rsidR="002338E4">
                  <w:rPr>
                    <w:rFonts w:ascii="MS Gothic" w:eastAsia="MS Gothic" w:hAnsi="MS Gothic" w:cs="Arial" w:hint="eastAsia"/>
                    <w:b/>
                    <w:bCs/>
                  </w:rPr>
                  <w:t>☐</w:t>
                </w:r>
              </w:sdtContent>
            </w:sdt>
            <w:r w:rsidR="002338E4">
              <w:rPr>
                <w:rFonts w:cs="Arial"/>
                <w:b/>
                <w:bCs/>
              </w:rPr>
              <w:t xml:space="preserve">  </w:t>
            </w:r>
            <w:r w:rsidR="002338E4">
              <w:rPr>
                <w:rFonts w:cs="Arial"/>
              </w:rPr>
              <w:t>Fahrtkostenersatz (z.B. Monatskarte)</w:t>
            </w:r>
          </w:p>
          <w:p w:rsidR="002338E4" w:rsidRDefault="00C71BF4" w:rsidP="002338E4">
            <w:pPr>
              <w:autoSpaceDE w:val="0"/>
              <w:autoSpaceDN w:val="0"/>
              <w:adjustRightInd w:val="0"/>
              <w:jc w:val="both"/>
              <w:rPr>
                <w:rFonts w:cs="Arial"/>
              </w:rPr>
            </w:pPr>
            <w:sdt>
              <w:sdtPr>
                <w:rPr>
                  <w:rFonts w:cs="Arial"/>
                  <w:b/>
                  <w:bCs/>
                </w:rPr>
                <w:id w:val="1140226132"/>
                <w:lock w:val="sdtLocked"/>
                <w14:checkbox>
                  <w14:checked w14:val="0"/>
                  <w14:checkedState w14:val="00FE" w14:font="Wingdings"/>
                  <w14:uncheckedState w14:val="2610" w14:font="MS Gothic"/>
                </w14:checkbox>
              </w:sdtPr>
              <w:sdtEndPr/>
              <w:sdtContent>
                <w:r w:rsidR="002338E4">
                  <w:rPr>
                    <w:rFonts w:ascii="MS Gothic" w:eastAsia="MS Gothic" w:hAnsi="MS Gothic" w:cs="Arial" w:hint="eastAsia"/>
                    <w:b/>
                    <w:bCs/>
                  </w:rPr>
                  <w:t>☐</w:t>
                </w:r>
              </w:sdtContent>
            </w:sdt>
            <w:r w:rsidR="002338E4">
              <w:rPr>
                <w:rFonts w:cs="Arial"/>
                <w:b/>
                <w:bCs/>
              </w:rPr>
              <w:t xml:space="preserve">  </w:t>
            </w:r>
            <w:r w:rsidR="002338E4">
              <w:rPr>
                <w:rFonts w:cs="Arial"/>
              </w:rPr>
              <w:t>Verpflegung während des Einsatzes</w:t>
            </w:r>
          </w:p>
          <w:p w:rsidR="002338E4" w:rsidRDefault="00C71BF4" w:rsidP="002338E4">
            <w:pPr>
              <w:autoSpaceDE w:val="0"/>
              <w:autoSpaceDN w:val="0"/>
              <w:adjustRightInd w:val="0"/>
              <w:jc w:val="both"/>
              <w:rPr>
                <w:rFonts w:cs="Arial"/>
              </w:rPr>
            </w:pPr>
            <w:sdt>
              <w:sdtPr>
                <w:rPr>
                  <w:rFonts w:cs="Arial"/>
                  <w:b/>
                  <w:bCs/>
                </w:rPr>
                <w:id w:val="-2049828776"/>
                <w:lock w:val="sdtLocked"/>
                <w14:checkbox>
                  <w14:checked w14:val="0"/>
                  <w14:checkedState w14:val="00FE" w14:font="Wingdings"/>
                  <w14:uncheckedState w14:val="2610" w14:font="MS Gothic"/>
                </w14:checkbox>
              </w:sdtPr>
              <w:sdtEndPr/>
              <w:sdtContent>
                <w:r w:rsidR="002338E4">
                  <w:rPr>
                    <w:rFonts w:ascii="MS Gothic" w:eastAsia="MS Gothic" w:hAnsi="MS Gothic" w:cs="Arial" w:hint="eastAsia"/>
                    <w:b/>
                    <w:bCs/>
                  </w:rPr>
                  <w:t>☐</w:t>
                </w:r>
              </w:sdtContent>
            </w:sdt>
            <w:r w:rsidR="002338E4">
              <w:rPr>
                <w:rFonts w:cs="Arial"/>
                <w:b/>
                <w:bCs/>
              </w:rPr>
              <w:t xml:space="preserve">  </w:t>
            </w:r>
            <w:r w:rsidR="002338E4">
              <w:rPr>
                <w:rFonts w:cs="Arial"/>
              </w:rPr>
              <w:t>Arbeitskleidung</w:t>
            </w:r>
          </w:p>
          <w:p w:rsidR="002338E4" w:rsidRDefault="00C71BF4" w:rsidP="002338E4">
            <w:pPr>
              <w:autoSpaceDE w:val="0"/>
              <w:autoSpaceDN w:val="0"/>
              <w:adjustRightInd w:val="0"/>
              <w:jc w:val="both"/>
              <w:rPr>
                <w:rFonts w:cs="Arial"/>
              </w:rPr>
            </w:pPr>
            <w:sdt>
              <w:sdtPr>
                <w:rPr>
                  <w:rFonts w:cs="Arial"/>
                  <w:b/>
                  <w:bCs/>
                </w:rPr>
                <w:id w:val="596452411"/>
                <w:lock w:val="sdtLocked"/>
                <w14:checkbox>
                  <w14:checked w14:val="0"/>
                  <w14:checkedState w14:val="00FE" w14:font="Wingdings"/>
                  <w14:uncheckedState w14:val="2610" w14:font="MS Gothic"/>
                </w14:checkbox>
              </w:sdtPr>
              <w:sdtEndPr/>
              <w:sdtContent>
                <w:r w:rsidR="002338E4">
                  <w:rPr>
                    <w:rFonts w:ascii="MS Gothic" w:eastAsia="MS Gothic" w:hAnsi="MS Gothic" w:cs="Arial" w:hint="eastAsia"/>
                    <w:b/>
                    <w:bCs/>
                  </w:rPr>
                  <w:t>☐</w:t>
                </w:r>
              </w:sdtContent>
            </w:sdt>
            <w:r w:rsidR="002338E4">
              <w:rPr>
                <w:rFonts w:cs="Arial"/>
                <w:b/>
                <w:bCs/>
              </w:rPr>
              <w:t xml:space="preserve">  </w:t>
            </w:r>
            <w:r w:rsidR="002338E4">
              <w:rPr>
                <w:rFonts w:cs="Arial"/>
              </w:rPr>
              <w:t>Sonstiges</w:t>
            </w:r>
          </w:p>
          <w:sdt>
            <w:sdtPr>
              <w:rPr>
                <w:rFonts w:cs="Arial"/>
              </w:rPr>
              <w:id w:val="-1385019156"/>
              <w:lock w:val="sdtLocked"/>
              <w:placeholder>
                <w:docPart w:val="DefaultPlaceholder_1082065158"/>
              </w:placeholder>
              <w:showingPlcHdr/>
            </w:sdtPr>
            <w:sdtEndPr/>
            <w:sdtContent>
              <w:p w:rsidR="002338E4" w:rsidRPr="00B56368" w:rsidRDefault="00B56368" w:rsidP="00B56368">
                <w:pPr>
                  <w:autoSpaceDE w:val="0"/>
                  <w:autoSpaceDN w:val="0"/>
                  <w:adjustRightInd w:val="0"/>
                  <w:jc w:val="both"/>
                  <w:rPr>
                    <w:rFonts w:cs="Arial"/>
                  </w:rPr>
                </w:pPr>
                <w:r w:rsidRPr="00175445">
                  <w:rPr>
                    <w:rStyle w:val="Platzhaltertext"/>
                  </w:rPr>
                  <w:t>Klicken Sie hier, um Text einzugeben.</w:t>
                </w:r>
              </w:p>
            </w:sdtContent>
          </w:sdt>
        </w:tc>
      </w:tr>
    </w:tbl>
    <w:p w:rsidR="00FA5622" w:rsidRDefault="00FA5622" w:rsidP="00FA5622">
      <w:pPr>
        <w:autoSpaceDE w:val="0"/>
        <w:autoSpaceDN w:val="0"/>
        <w:adjustRightInd w:val="0"/>
        <w:spacing w:line="240" w:lineRule="auto"/>
        <w:jc w:val="both"/>
        <w:rPr>
          <w:rFonts w:cs="Arial"/>
          <w:b/>
          <w:bCs/>
        </w:rPr>
      </w:pPr>
    </w:p>
    <w:p w:rsidR="00FA5622" w:rsidRPr="00514C34"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514C34">
        <w:rPr>
          <w:rFonts w:cs="Arial"/>
          <w:b/>
          <w:bCs/>
          <w:u w:val="single"/>
        </w:rPr>
        <w:t>Ziel der Einsätze im Freiwilligen Sozialen Jahr</w:t>
      </w:r>
    </w:p>
    <w:p w:rsidR="00FA5622" w:rsidRPr="00FA5622" w:rsidRDefault="00FA5622" w:rsidP="00FA5622">
      <w:pPr>
        <w:autoSpaceDE w:val="0"/>
        <w:autoSpaceDN w:val="0"/>
        <w:adjustRightInd w:val="0"/>
        <w:jc w:val="both"/>
        <w:rPr>
          <w:rFonts w:cs="Arial"/>
        </w:rPr>
      </w:pPr>
      <w:r w:rsidRPr="00FA5622">
        <w:rPr>
          <w:rFonts w:cs="Arial"/>
        </w:rPr>
        <w:t xml:space="preserve">Der Einsatz ist nach dem Freiwilligengesetz, 17. Bundesgesetz vom 27. März 2012 geregelt und ist im Interesse des Gemeinwohls. Es gehört zu den besonderen Formen des freiwilligen Engagements und kann nicht im Rahmen eines Arbeitsverhältnisses absolviert werden. Ziele des Freiwilligen Sozialjahres </w:t>
      </w:r>
      <w:r w:rsidRPr="00FA5622">
        <w:rPr>
          <w:rFonts w:cs="Arial"/>
        </w:rPr>
        <w:lastRenderedPageBreak/>
        <w:t xml:space="preserve">sind insbesondere die Vertiefung von schulischer Vorbildung, das Kennenlernen der Arbeit in der Einsatzstelle, die Persönlichkeitsentwicklung, die Erweiterung und Anwendung von Kenntnissen zum Erwerb von Fertigkeiten für soziale Berufsfelder, die Berufsorientierung, die Stärkung sozialer Kompetenzen und die Förderung des freiwilligen sozialen Engagements der Teilnehmer/innen am Sozialjahr </w:t>
      </w:r>
      <w:r w:rsidRPr="00FA5622">
        <w:rPr>
          <w:rFonts w:cs="Arial"/>
          <w:b/>
        </w:rPr>
        <w:t>(vgl.§6 FreiwG).</w:t>
      </w:r>
    </w:p>
    <w:p w:rsidR="00FA5622" w:rsidRPr="00FA5622" w:rsidRDefault="00FA5622" w:rsidP="00FA5622">
      <w:pPr>
        <w:autoSpaceDE w:val="0"/>
        <w:autoSpaceDN w:val="0"/>
        <w:adjustRightInd w:val="0"/>
        <w:jc w:val="both"/>
        <w:rPr>
          <w:rFonts w:cs="Arial"/>
          <w:b/>
        </w:rPr>
      </w:pPr>
      <w:r w:rsidRPr="00FA5622">
        <w:rPr>
          <w:rFonts w:cs="Arial"/>
        </w:rPr>
        <w:t xml:space="preserve">Die Teilnehmer/innen sind Personen ohne einschlägig abgeschlossene Berufsausbildung, die einmalig eine freiwillige praktische Hilfstätigkeit in der Dauer von 6-12 Monaten in einer Einsatzstelle zur Erreichung der oben genannten Ziele ausüben (Ausbildungsverhältnis). Der Einsatz hat sich an Lernzielen zu orientieren und erfolgt unter pädagogischer Begleitung durch Träger und Einsatzstelle und fachlicher Anleitung, Beaufsichtigung und Verantwortung der jeweiligen Einsatzstelle </w:t>
      </w:r>
      <w:r w:rsidRPr="00FA5622">
        <w:rPr>
          <w:rFonts w:cs="Arial"/>
          <w:b/>
        </w:rPr>
        <w:t>(vgl. §7 FreiwG).</w:t>
      </w:r>
    </w:p>
    <w:p w:rsidR="00FA5622" w:rsidRPr="00FA5622" w:rsidRDefault="00FA5622" w:rsidP="00FA5622">
      <w:pPr>
        <w:autoSpaceDE w:val="0"/>
        <w:autoSpaceDN w:val="0"/>
        <w:adjustRightInd w:val="0"/>
        <w:jc w:val="both"/>
        <w:rPr>
          <w:rFonts w:cs="Arial"/>
        </w:rPr>
      </w:pPr>
      <w:r w:rsidRPr="00FA5622">
        <w:rPr>
          <w:rFonts w:cs="Arial"/>
        </w:rPr>
        <w:t>Im Sozialjahr-Einsatz bringen junge Menschen ihr Engagement und ihre Zeit im Bereich der Betreuung von Menschen in Sozialeinrichtungen ein. Diese Einsätze sind auch ein Jugendbildungsprogramm: Sie ermöglichen jungen Menschen einen pädagogisch begleiteten Sozialeinsatz, der auch der beruflichen Orientierung dient, soziale und kommunikative Kompetenzen fördert und die Persönlichkeit stärkt sowie die Chancen auf Aufnahme in entsprechende Fachausbildungen verbessert.</w:t>
      </w:r>
    </w:p>
    <w:p w:rsidR="00FA5622" w:rsidRPr="00FA5622" w:rsidRDefault="00FA5622" w:rsidP="00396F15">
      <w:pPr>
        <w:autoSpaceDE w:val="0"/>
        <w:autoSpaceDN w:val="0"/>
        <w:adjustRightInd w:val="0"/>
        <w:jc w:val="both"/>
        <w:rPr>
          <w:rFonts w:cs="Arial"/>
        </w:rPr>
      </w:pPr>
      <w:r w:rsidRPr="00FA5622">
        <w:rPr>
          <w:rFonts w:cs="Arial"/>
        </w:rPr>
        <w:t>Der Verein ist Träger des Freiwilligen Sozialjahres und als Träger vom BMS</w:t>
      </w:r>
      <w:r w:rsidR="00395F0E">
        <w:rPr>
          <w:rFonts w:cs="Arial"/>
        </w:rPr>
        <w:t>GP</w:t>
      </w:r>
      <w:r w:rsidRPr="00FA5622">
        <w:rPr>
          <w:rFonts w:cs="Arial"/>
        </w:rPr>
        <w:t xml:space="preserve">K anerkannt (Bescheid vom </w:t>
      </w:r>
      <w:sdt>
        <w:sdtPr>
          <w:rPr>
            <w:rFonts w:cs="Arial"/>
          </w:rPr>
          <w:id w:val="-15768300"/>
          <w:placeholder>
            <w:docPart w:val="0E5A7AFBEFED4660892CE1A34DF04D25"/>
          </w:placeholder>
          <w:showingPlcHdr/>
          <w:date>
            <w:dateFormat w:val="dd.MM.yyyy"/>
            <w:lid w:val="de-DE"/>
            <w:storeMappedDataAs w:val="dateTime"/>
            <w:calendar w:val="gregorian"/>
          </w:date>
        </w:sdtPr>
        <w:sdtEndPr/>
        <w:sdtContent>
          <w:r w:rsidR="00396F15">
            <w:rPr>
              <w:rStyle w:val="Platzhaltertext"/>
            </w:rPr>
            <w:t>Datum</w:t>
          </w:r>
        </w:sdtContent>
      </w:sdt>
      <w:r w:rsidR="00396F15">
        <w:rPr>
          <w:rFonts w:cs="Arial"/>
        </w:rPr>
        <w:t xml:space="preserve">, Zahl </w:t>
      </w:r>
      <w:sdt>
        <w:sdtPr>
          <w:rPr>
            <w:rFonts w:cs="Arial"/>
          </w:rPr>
          <w:id w:val="-975600361"/>
          <w:showingPlcHdr/>
        </w:sdtPr>
        <w:sdtEndPr/>
        <w:sdtContent>
          <w:r w:rsidR="00396F15" w:rsidRPr="00CB203A">
            <w:rPr>
              <w:rStyle w:val="Platzhaltertext"/>
            </w:rPr>
            <w:t>Klicken Sie hier, um Text einzugeben.</w:t>
          </w:r>
        </w:sdtContent>
      </w:sdt>
      <w:r w:rsidRPr="00FA5622">
        <w:rPr>
          <w:rFonts w:cs="Arial"/>
        </w:rPr>
        <w:t>). Er trägt die Gesamtverantwortung, wählt die geeigneten Einsatzstellen aus und organisiert das begleitende Bildungsprogramm. Darüber hinaus ist er für die pädagogische Begleitung der Teilnehmer/innen am Freiwilligen Sozialjahr gemeinsam mit der Einsatzstelle verantwortlich.</w:t>
      </w:r>
    </w:p>
    <w:p w:rsidR="00FA5622" w:rsidRPr="00FA5622" w:rsidRDefault="00FA5622" w:rsidP="00FA5622">
      <w:pPr>
        <w:autoSpaceDE w:val="0"/>
        <w:autoSpaceDN w:val="0"/>
        <w:adjustRightInd w:val="0"/>
        <w:jc w:val="both"/>
        <w:rPr>
          <w:rFonts w:cs="Arial"/>
        </w:rPr>
      </w:pPr>
      <w:r w:rsidRPr="00FA5622">
        <w:rPr>
          <w:rFonts w:cs="Arial"/>
        </w:rPr>
        <w:t xml:space="preserve">Die Einsatzstelle unterstützt den Verein bei der Erreichung der Ziele des Freiwilligen Sozialjahres. Sie entspricht den Kriterien von </w:t>
      </w:r>
      <w:r w:rsidRPr="00FA5622">
        <w:rPr>
          <w:rFonts w:cs="Arial"/>
          <w:b/>
        </w:rPr>
        <w:t>§9 FreiwG.</w:t>
      </w:r>
      <w:r w:rsidRPr="00FA5622">
        <w:rPr>
          <w:rFonts w:cs="Arial"/>
        </w:rPr>
        <w:t xml:space="preserve"> Sie ist eine gemeinwohlorientierte und nicht gewinnbringende Einrichtung aus den Bereichen Rettungswesen, Sozial- und Behindertenhilfe, Betreuung alter Menschen, Betreuung von Drogenabhängigen, Betreuung von Gewalt betroffenen Menschen, Betreuung von Flüchtlingen und Vertriebenen, Betreuung von Obdachlosen, Kinderbetreuung, Arbeit mit Kindern, Jugendlichen und Senioren/innen. Der laufende Betrieb in der Einsatzstelle bzw. in zu dieser gehörenden dislozierten Einrichtungen muss auch ohne Teilnehmende am Sozialjahr in vollem bisherigen Umfang aufrechterhalten werden können (Arbeitsmarktneutralität) und es darf durch Sozialjahr-Einsätze zu keiner Verminderung der Zahl der Arbeitnehmer/innen in der Einsatzstelle kommen.</w:t>
      </w:r>
    </w:p>
    <w:p w:rsidR="00FA5622" w:rsidRPr="00FA5622" w:rsidRDefault="00FA5622" w:rsidP="00FA5622">
      <w:pPr>
        <w:autoSpaceDE w:val="0"/>
        <w:autoSpaceDN w:val="0"/>
        <w:adjustRightInd w:val="0"/>
        <w:jc w:val="both"/>
        <w:rPr>
          <w:rFonts w:cs="Arial"/>
          <w:b/>
          <w:u w:val="single"/>
        </w:rPr>
      </w:pPr>
      <w:r w:rsidRPr="00FA5622">
        <w:rPr>
          <w:rFonts w:cs="Arial"/>
          <w:b/>
          <w:u w:val="single"/>
        </w:rPr>
        <w:t>Um die Ziele eines Sozialjahr-Einsatzes zu erreichen,</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sorgt der Verein für die Auswahl geeigneter Bewerber/innen (Auswahlverfahren).</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ermöglicht die Einsatzstelle einen Kennenlernbesuch für die künftigen Teilnehmer/innen am Sozialjahr in der Einsatzstelle, um die Entscheidung für oder gegen einen Sozialjahr-Einsatz eines/r konkreten Bewerbers/Bewerberin sowohl seitens der künftigen Sozialjahr-Teilnehmer/in als auch seitens der Einsatzstelle zu ermöglichen.</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führt der Verein eine sechstägige Einführungswoche am Beginn des Einsatzes bzw. in den ersten Einsatzwochen durch. Themen: Erwartungen an den Einsatz, Selbsterfahrung, persönliche Zielformulierungen für das Freiwillige Sozialjahr, Stärken und besondere Lernfelder für den Einsatz, Facheinführung – Kennenlernen der jeweiligen Einsatzfelder sowie Übungen und Tipps für den konkreten Einsatz. Weitere Themen: Einsatzrechtliche Informationen und Arbeitnehmer/innenschutz.</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lastRenderedPageBreak/>
        <w:t>Die Einsatzstelle informiert den/die Teilnehmer/in in den ersten Tagen über die Einrichtung und das Umfeld des konkreten Einsatzes, gibt einen Überblick über das Leitbild der Einrichtung und informiert über notwendigen Arbeitnehmer/innenschutz (Einführungstag(e)). Die Einsatzstelle sorgt auch – falls erforderlich – für die notwendigen Schutzimpfungen (z.B. Hepatitis). Der/die Sozialjahr-Teilnehmer/in lernt auch den/die Verantwortliche/n für den jeweiligen Sozialjahr-Einsatz und seine/n Begleiter/in (Mentor/in) kennen.</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Der Verein begleitet den Einsatz durch zwei weitere Seminarwochen (je 5-tägig) zur fachlichen Vertiefung, Reflexion und Supervision, Berufsorientierung sowie zum Kennenlernen konkreter Handlungsfelder der Sozialarbeit. Im Rahmen der Berufsorientierung werden auch verschiedene Ausbildungen im Sozialbereich vorgestellt. Das Bildungsprogramm schließt mit einem dreitägigem Abschluss- und Reflexionseminar. In einer kleinen Feier werden die Zertifikate überreicht, die den Sozialjahr-Einsatz sowie die im Sozialjahr gewonnenen Kompetenzen bestätigen.</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Die Einsatzstelle ermöglicht den Sozialjahr-Teilnehmer/innen neben dem konkreten Einsatz auch einen Einblick in Hintergründe und Zusammenhänge, den Einsatz betreffend und gibt Feedback zum Einsatz: Durch regelmäßige Gespräche mit dem/der Sozialjahr-Verantwortlichen, (fallweiser) Teilnahme an Teambesprechungen und Supervisionen. Dabei soll der/die Sozialjahr-Teilnehmer/in auch konkrete Berufsfelder in der Einsatzstelle kennen lernen.</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Die Einsatzstelle beschreibt vor dem Abschlussseminar die besonderen Stärken und Leistungen sowie die gewonnenen Kompetenzen der Sozialjahr-Teilnehmer/in für das Zertifikat.</w:t>
      </w:r>
    </w:p>
    <w:p w:rsidR="00FA5622" w:rsidRPr="00FA5622" w:rsidRDefault="00FA5622" w:rsidP="002177DC">
      <w:pPr>
        <w:pStyle w:val="Listenabsatz"/>
        <w:numPr>
          <w:ilvl w:val="0"/>
          <w:numId w:val="3"/>
        </w:numPr>
        <w:autoSpaceDE w:val="0"/>
        <w:autoSpaceDN w:val="0"/>
        <w:adjustRightInd w:val="0"/>
        <w:spacing w:after="80" w:line="276" w:lineRule="auto"/>
        <w:ind w:left="357" w:hanging="357"/>
        <w:contextualSpacing w:val="0"/>
        <w:jc w:val="both"/>
        <w:rPr>
          <w:rFonts w:cs="Arial"/>
        </w:rPr>
      </w:pPr>
      <w:r w:rsidRPr="00FA5622">
        <w:rPr>
          <w:rFonts w:cs="Arial"/>
        </w:rPr>
        <w:t>Die pädagogische Begleitung wird einerseits durch die Einsatzstelle wahrgenommen: in den jeweiligen Teams und durch den/die Sozialjahr-Verantwortliche/n bzw. den/</w:t>
      </w:r>
      <w:proofErr w:type="gramStart"/>
      <w:r w:rsidRPr="00FA5622">
        <w:rPr>
          <w:rFonts w:cs="Arial"/>
        </w:rPr>
        <w:t>die Mentor</w:t>
      </w:r>
      <w:proofErr w:type="gramEnd"/>
      <w:r w:rsidRPr="00FA5622">
        <w:rPr>
          <w:rFonts w:cs="Arial"/>
        </w:rPr>
        <w:t xml:space="preserve">/in. Andererseits sorgt auch der Verein durch die Seminare sowie </w:t>
      </w:r>
      <w:proofErr w:type="gramStart"/>
      <w:r w:rsidRPr="00FA5622">
        <w:rPr>
          <w:rFonts w:cs="Arial"/>
        </w:rPr>
        <w:t>durch laufende</w:t>
      </w:r>
      <w:proofErr w:type="gramEnd"/>
      <w:r w:rsidRPr="00FA5622">
        <w:rPr>
          <w:rFonts w:cs="Arial"/>
        </w:rPr>
        <w:t xml:space="preserve"> Kontakte (telefonisch, per E-Mail, bei Einsatzstellenbesuchen) für die pädagogische Begleitung. Diese beidseitige pädagogische Begleitung hat insbesondere auch das Ziel, die soziale Kompetenz der/des Sozialjahr-Teilnehmers/in zu stärken und bei Konflikten und Schwierigkeiten rechtzeitig zu reagieren.</w:t>
      </w:r>
    </w:p>
    <w:p w:rsidR="00FA5622" w:rsidRPr="00FA5622" w:rsidRDefault="00FA5622" w:rsidP="00FA5622">
      <w:pPr>
        <w:autoSpaceDE w:val="0"/>
        <w:autoSpaceDN w:val="0"/>
        <w:adjustRightInd w:val="0"/>
        <w:jc w:val="both"/>
        <w:rPr>
          <w:rFonts w:cs="Arial"/>
        </w:rPr>
      </w:pPr>
      <w:r w:rsidRPr="00FA5622">
        <w:rPr>
          <w:rFonts w:cs="Arial"/>
        </w:rPr>
        <w:t>Der/die Sozialjahr-Teilnehmer/in wird vorwiegend im pflegerischen oder pädagogischen Hilfsdienst eingesetzt. Dabei soll die Freude am Dienst, soziale Erfahrung und Verantwortungsbewusstsein für das Gemeinwohl gefördert und gestärkt werden. Dieser Einsatz hilft zusätzliche Bereiche abzudecken. Der/die Teilnehmerin am Sozialjahr darf kein Ersatz für Fachpersonal sein und auch kein Ersatz für mangelnde Reinigungskräfte. Er/Sie unterstützt das Fachpersonal bei Reinigungsarbeiten nur im gleichen Ausmaß, wie es bei den Fachkräften üblich ist.</w:t>
      </w:r>
    </w:p>
    <w:p w:rsidR="00FA5622" w:rsidRPr="00FA5622" w:rsidRDefault="00FA5622" w:rsidP="00FA5622">
      <w:pPr>
        <w:autoSpaceDE w:val="0"/>
        <w:autoSpaceDN w:val="0"/>
        <w:adjustRightInd w:val="0"/>
        <w:jc w:val="both"/>
        <w:rPr>
          <w:rFonts w:cs="Arial"/>
        </w:rPr>
      </w:pPr>
      <w:r w:rsidRPr="00FA5622">
        <w:rPr>
          <w:rFonts w:cs="Arial"/>
        </w:rPr>
        <w:t>Der Einsatz bietet ein Praxisfeld, in dem Erfahrungen in der Arbeit im Sozialbereich erworben werden, die persönliche Entwicklung unterstützt und Orientierung für weitere berufliche Ausbildungen ermöglicht.</w:t>
      </w:r>
    </w:p>
    <w:p w:rsidR="00FA5622" w:rsidRPr="00FA5622" w:rsidRDefault="00FA5622" w:rsidP="00FA5622">
      <w:pPr>
        <w:autoSpaceDE w:val="0"/>
        <w:autoSpaceDN w:val="0"/>
        <w:adjustRightInd w:val="0"/>
        <w:jc w:val="both"/>
        <w:rPr>
          <w:rFonts w:cs="Arial"/>
        </w:rPr>
      </w:pPr>
      <w:r w:rsidRPr="00FA5622">
        <w:rPr>
          <w:rFonts w:cs="Arial"/>
        </w:rPr>
        <w:t>Die Einsatzstelle erklärt sich bereit, die Ziele des Vereines und des Freiwilligengesetzes für die Sozialjahr-Einsätze nach Kräften zu unterstützen und alles zu unterlassen, was dem entgegensteht.</w:t>
      </w:r>
    </w:p>
    <w:p w:rsidR="00FA5622" w:rsidRPr="00514C34" w:rsidRDefault="00396F15"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514C34">
        <w:rPr>
          <w:rFonts w:cs="Arial"/>
          <w:b/>
          <w:bCs/>
          <w:u w:val="single"/>
        </w:rPr>
        <w:t xml:space="preserve">Arbeitszeit, Freistellung, </w:t>
      </w:r>
      <w:r w:rsidR="00FA5622" w:rsidRPr="00514C34">
        <w:rPr>
          <w:rFonts w:cs="Arial"/>
          <w:b/>
          <w:bCs/>
          <w:u w:val="single"/>
        </w:rPr>
        <w:t>Dienst am Wochenende</w:t>
      </w:r>
    </w:p>
    <w:p w:rsidR="00FA5622" w:rsidRPr="00FA5622" w:rsidRDefault="00FA5622" w:rsidP="00FA5622">
      <w:pPr>
        <w:autoSpaceDE w:val="0"/>
        <w:autoSpaceDN w:val="0"/>
        <w:adjustRightInd w:val="0"/>
        <w:jc w:val="both"/>
        <w:rPr>
          <w:rFonts w:cs="Arial"/>
        </w:rPr>
      </w:pPr>
      <w:r w:rsidRPr="00FA5622">
        <w:rPr>
          <w:rFonts w:cs="Arial"/>
        </w:rPr>
        <w:t xml:space="preserve">Die wöchentliche Arbeitszeit für den/die Teilnehmer/in am Sozialjahr beträgt 34 Wochenstunden </w:t>
      </w:r>
      <w:r w:rsidRPr="00FA5622">
        <w:rPr>
          <w:rFonts w:cs="Arial"/>
          <w:b/>
        </w:rPr>
        <w:t>(§7 FreiwG).</w:t>
      </w:r>
      <w:r w:rsidRPr="00FA5622">
        <w:rPr>
          <w:rFonts w:cs="Arial"/>
        </w:rPr>
        <w:t xml:space="preserve"> Zusätzliche freie Tage: 24. und 31. Dezember, Karfreitag sowie ein Tag für Aufnahmeverfahren in weitere Ausbildungen bzw. für Bewerbungsgespräche. Aus wichtigen persönlichen Gründen </w:t>
      </w:r>
      <w:r w:rsidRPr="00FA5622">
        <w:rPr>
          <w:rFonts w:cs="Arial"/>
        </w:rPr>
        <w:lastRenderedPageBreak/>
        <w:t>kann dem/der Teilnehmer/in von der Einsatzstelle darüber hinaus eine dem jeweiligen Anlass entsprechende Freistellung unter Fortzahlung des Taschengeldes gewährt werden.</w:t>
      </w:r>
    </w:p>
    <w:p w:rsidR="00FA5622" w:rsidRPr="00FA5622" w:rsidRDefault="00FA5622" w:rsidP="00FA5622">
      <w:pPr>
        <w:autoSpaceDE w:val="0"/>
        <w:autoSpaceDN w:val="0"/>
        <w:adjustRightInd w:val="0"/>
        <w:jc w:val="both"/>
        <w:rPr>
          <w:rFonts w:cs="Arial"/>
        </w:rPr>
      </w:pPr>
      <w:r w:rsidRPr="00FA5622">
        <w:rPr>
          <w:rFonts w:cs="Arial"/>
        </w:rPr>
        <w:t xml:space="preserve">In die genannte Einsatzzeit fällt die vom Verein der/dem Teilnehmer/in am Sozialjahr zu gewährende Freistellung. Diese Freistellung gem. </w:t>
      </w:r>
      <w:r w:rsidRPr="00FA5622">
        <w:rPr>
          <w:rFonts w:cs="Arial"/>
          <w:b/>
        </w:rPr>
        <w:t>§13 FreiwG</w:t>
      </w:r>
      <w:r w:rsidRPr="00FA5622">
        <w:rPr>
          <w:rFonts w:cs="Arial"/>
        </w:rPr>
        <w:t xml:space="preserve"> orientiert sich am Urlaubsgesetz. Die Freistellungstage sind zwischen dem/der Teilnehmer/in am Sozialjahr und der Einsatzstelle rechtzeitig zu vereinbaren und einvernehmlich festzulegen. Kommt ein Einvernehmen nicht zustande, entscheidet der Verein über die Freistellung. Bei einem Einsatz von 11 Monaten beträgt das Ausmaß der Freistellung 23 Tage, bei einem Einsatz von 10 Monaten beträgt das Freistellungsausmaß 21 Tage. Während der vom Verein organisierten Seminarwochen können keine Freistellungstage konsumiert werden, da die Bildungszeit von mindestens 150 Stunden erreicht werden muss.</w:t>
      </w:r>
    </w:p>
    <w:p w:rsidR="00FA5622" w:rsidRPr="00FA5622" w:rsidRDefault="00FA5622" w:rsidP="00FA5622">
      <w:pPr>
        <w:autoSpaceDE w:val="0"/>
        <w:autoSpaceDN w:val="0"/>
        <w:adjustRightInd w:val="0"/>
        <w:jc w:val="both"/>
        <w:rPr>
          <w:rFonts w:cs="Arial"/>
        </w:rPr>
      </w:pPr>
      <w:r w:rsidRPr="00FA5622">
        <w:rPr>
          <w:rFonts w:cs="Arial"/>
        </w:rPr>
        <w:t xml:space="preserve">Gem. </w:t>
      </w:r>
      <w:r w:rsidRPr="00FA5622">
        <w:rPr>
          <w:rFonts w:cs="Arial"/>
          <w:b/>
        </w:rPr>
        <w:t>§14 FreiwG</w:t>
      </w:r>
      <w:r w:rsidRPr="00FA5622">
        <w:rPr>
          <w:rFonts w:cs="Arial"/>
        </w:rPr>
        <w:t xml:space="preserve"> ist den Teilnehmer/innen am Sozialjahr in jeder Kalenderwoche eine ununterbrochene Freizeit von mindestens 36 Stunden zu gewähren. Für Teilnehmer/innen vor Vollendung des 18. Lebensjahres gelten die Bestimmungen des Kinder- und Jugendlichen-Beschäftigungsgesetzes 1987. Auch die Bestimmungen hinsichtlich des Mutterschutzes sind einzuhalten </w:t>
      </w:r>
      <w:r w:rsidRPr="00FA5622">
        <w:rPr>
          <w:rFonts w:cs="Arial"/>
          <w:b/>
        </w:rPr>
        <w:t>(§15 FreiwG).</w:t>
      </w:r>
    </w:p>
    <w:p w:rsidR="00FA5622" w:rsidRDefault="00FA5622" w:rsidP="00514C34">
      <w:pPr>
        <w:autoSpaceDE w:val="0"/>
        <w:autoSpaceDN w:val="0"/>
        <w:adjustRightInd w:val="0"/>
        <w:jc w:val="both"/>
        <w:rPr>
          <w:rFonts w:cs="Arial"/>
        </w:rPr>
      </w:pPr>
      <w:r w:rsidRPr="00FA5622">
        <w:rPr>
          <w:rFonts w:cs="Arial"/>
        </w:rPr>
        <w:t xml:space="preserve">Der/die Teilnehmer/in am Sozialjahr darf nicht öfter als an 2 Wochenenden im Monat zum Dienst eingeteilt werden. Wird jemand zu einem Sonn- oder Feiertagsdienst bzw. zu einem Nachtdienst eingeteilt, so ist pro Stunde eine Zulage in der Höhe von € </w:t>
      </w:r>
      <w:sdt>
        <w:sdtPr>
          <w:rPr>
            <w:rFonts w:cs="Arial"/>
          </w:rPr>
          <w:id w:val="2093968288"/>
          <w:showingPlcHdr/>
        </w:sdtPr>
        <w:sdtEndPr/>
        <w:sdtContent>
          <w:r w:rsidR="00396F15">
            <w:rPr>
              <w:rStyle w:val="Platzhaltertext"/>
            </w:rPr>
            <w:t>EUR</w:t>
          </w:r>
        </w:sdtContent>
      </w:sdt>
      <w:r w:rsidR="00396F15">
        <w:rPr>
          <w:rFonts w:cs="Arial"/>
        </w:rPr>
        <w:t>.</w:t>
      </w:r>
      <w:r w:rsidRPr="00FA5622">
        <w:rPr>
          <w:rFonts w:cs="Arial"/>
        </w:rPr>
        <w:t xml:space="preserve">- auszubezahlen. Zusätzlich gebührt Zeitausgleich. Insgesamt dürfen die monatlichen Zulagen den Betrag von € </w:t>
      </w:r>
      <w:sdt>
        <w:sdtPr>
          <w:rPr>
            <w:rFonts w:cs="Arial"/>
          </w:rPr>
          <w:id w:val="-63876202"/>
          <w:showingPlcHdr/>
        </w:sdtPr>
        <w:sdtEndPr/>
        <w:sdtContent>
          <w:r w:rsidR="00514C34">
            <w:rPr>
              <w:rStyle w:val="Platzhaltertext"/>
            </w:rPr>
            <w:t>EUR</w:t>
          </w:r>
        </w:sdtContent>
      </w:sdt>
      <w:r w:rsidR="00396F15">
        <w:rPr>
          <w:rFonts w:cs="Arial"/>
        </w:rPr>
        <w:t>.</w:t>
      </w:r>
      <w:r w:rsidRPr="00FA5622">
        <w:rPr>
          <w:rFonts w:cs="Arial"/>
        </w:rPr>
        <w:t>- auf keinen Fall übersteigen, da ansonsten das vom Verein ausbezahlte Taschengeld die Geringfügigkeitsgrenze übersteigt und der Einsatz nicht mehr den Kriterien eines Einsatzes gem. FreiwG entspricht! Die Auszahlungsmodalitäten der Zulage sind von der Einsatzstelle bei erstmaligem Anfall solcher Dienste mit dem Verein zur Förderung freiwilliger sozialer Dienste zu klären.</w:t>
      </w:r>
    </w:p>
    <w:p w:rsidR="00FA5622" w:rsidRPr="00514C34"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514C34">
        <w:rPr>
          <w:rFonts w:cs="Arial"/>
          <w:b/>
          <w:bCs/>
          <w:u w:val="single"/>
        </w:rPr>
        <w:t>Die Einsatzstelle verpflichtet sich, während der Dauer des Einsatzes</w:t>
      </w:r>
    </w:p>
    <w:p w:rsidR="00FA5622" w:rsidRPr="00593EC6" w:rsidRDefault="00FA5622" w:rsidP="00593EC6">
      <w:pPr>
        <w:autoSpaceDE w:val="0"/>
        <w:autoSpaceDN w:val="0"/>
        <w:adjustRightInd w:val="0"/>
        <w:jc w:val="both"/>
        <w:rPr>
          <w:rFonts w:cs="Arial"/>
        </w:rPr>
      </w:pPr>
      <w:r w:rsidRPr="00593EC6">
        <w:rPr>
          <w:rFonts w:cs="Arial"/>
        </w:rPr>
        <w:t xml:space="preserve">Für die Monate im Jahr </w:t>
      </w:r>
      <w:sdt>
        <w:sdtPr>
          <w:id w:val="1846205752"/>
          <w:showingPlcHdr/>
        </w:sdtPr>
        <w:sdtEndPr/>
        <w:sdtContent>
          <w:r w:rsidR="00514C34">
            <w:rPr>
              <w:rStyle w:val="Platzhaltertext"/>
            </w:rPr>
            <w:t xml:space="preserve"> J J J J </w:t>
          </w:r>
        </w:sdtContent>
      </w:sdt>
      <w:r w:rsidRPr="00593EC6">
        <w:rPr>
          <w:rFonts w:cs="Arial"/>
        </w:rPr>
        <w:t xml:space="preserve"> einen monatlichen Betrag in der Höhe von € </w:t>
      </w:r>
      <w:sdt>
        <w:sdtPr>
          <w:id w:val="-2036030364"/>
          <w:showingPlcHdr/>
        </w:sdtPr>
        <w:sdtEndPr/>
        <w:sdtContent>
          <w:r w:rsidR="00514C34">
            <w:rPr>
              <w:rStyle w:val="Platzhaltertext"/>
            </w:rPr>
            <w:t>EUR</w:t>
          </w:r>
        </w:sdtContent>
      </w:sdt>
      <w:r w:rsidR="00514C34" w:rsidRPr="00593EC6">
        <w:rPr>
          <w:rFonts w:cs="Arial"/>
        </w:rPr>
        <w:t>.</w:t>
      </w:r>
      <w:r w:rsidRPr="00593EC6">
        <w:rPr>
          <w:rFonts w:cs="Arial"/>
        </w:rPr>
        <w:t xml:space="preserve">- an den Verein zu zahlen, die Überweisung erfolgt bis spätestens </w:t>
      </w:r>
      <w:sdt>
        <w:sdtPr>
          <w:rPr>
            <w:rStyle w:val="Fett"/>
          </w:rPr>
          <w:id w:val="-45138809"/>
          <w:lock w:val="sdtLocked"/>
          <w:showingPlcHdr/>
          <w:dropDownList>
            <w:listItem w:value="Wählen Sie ein Element aus."/>
            <w:listItem w:displayText="1ten" w:value="1ten"/>
            <w:listItem w:displayText="5ten" w:value="5ten"/>
            <w:listItem w:displayText="15ten" w:value="15ten"/>
          </w:dropDownList>
        </w:sdtPr>
        <w:sdtEndPr>
          <w:rPr>
            <w:rStyle w:val="Absatz-Standardschriftart"/>
            <w:b w:val="0"/>
            <w:bCs w:val="0"/>
          </w:rPr>
        </w:sdtEndPr>
        <w:sdtContent>
          <w:r w:rsidR="00514C34" w:rsidRPr="00175445">
            <w:rPr>
              <w:rStyle w:val="Platzhaltertext"/>
            </w:rPr>
            <w:t>Wählen Sie ein Element aus.</w:t>
          </w:r>
        </w:sdtContent>
      </w:sdt>
      <w:r w:rsidR="00514C34" w:rsidRPr="00593EC6">
        <w:rPr>
          <w:rFonts w:cs="Arial"/>
        </w:rPr>
        <w:t xml:space="preserve"> </w:t>
      </w:r>
      <w:r w:rsidRPr="00593EC6">
        <w:rPr>
          <w:rFonts w:cs="Arial"/>
        </w:rPr>
        <w:t xml:space="preserve">des folgenden Monats auf das Vereinskonto, Nr. </w:t>
      </w:r>
      <w:sdt>
        <w:sdtPr>
          <w:rPr>
            <w:rStyle w:val="Fett"/>
          </w:rPr>
          <w:id w:val="-1033421043"/>
          <w:lock w:val="sdtLocked"/>
          <w:showingPlcHdr/>
        </w:sdtPr>
        <w:sdtEndPr>
          <w:rPr>
            <w:rStyle w:val="Absatz-Standardschriftart"/>
            <w:b w:val="0"/>
            <w:bCs w:val="0"/>
          </w:rPr>
        </w:sdtEndPr>
        <w:sdtContent>
          <w:r w:rsidR="00514C34" w:rsidRPr="00CB203A">
            <w:rPr>
              <w:rStyle w:val="Platzhaltertext"/>
            </w:rPr>
            <w:t>Klicken Sie hier, um Text einzugeben.</w:t>
          </w:r>
        </w:sdtContent>
      </w:sdt>
      <w:r w:rsidRPr="00593EC6">
        <w:rPr>
          <w:rFonts w:cs="Arial"/>
        </w:rPr>
        <w:t xml:space="preserve">, bei der </w:t>
      </w:r>
      <w:sdt>
        <w:sdtPr>
          <w:rPr>
            <w:rStyle w:val="Fett"/>
          </w:rPr>
          <w:id w:val="1723175784"/>
          <w:lock w:val="sdtLocked"/>
          <w:showingPlcHdr/>
        </w:sdtPr>
        <w:sdtEndPr>
          <w:rPr>
            <w:rStyle w:val="Absatz-Standardschriftart"/>
            <w:b w:val="0"/>
            <w:bCs w:val="0"/>
          </w:rPr>
        </w:sdtEndPr>
        <w:sdtContent>
          <w:r w:rsidR="00514C34" w:rsidRPr="00CB203A">
            <w:rPr>
              <w:rStyle w:val="Platzhaltertext"/>
            </w:rPr>
            <w:t>Klicken Sie hier, um Text einzugeben.</w:t>
          </w:r>
        </w:sdtContent>
      </w:sdt>
      <w:r w:rsidRPr="00593EC6">
        <w:rPr>
          <w:rFonts w:cs="Arial"/>
        </w:rPr>
        <w:t xml:space="preserve">. Ab </w:t>
      </w:r>
      <w:sdt>
        <w:sdtPr>
          <w:id w:val="682252678"/>
          <w:showingPlcHdr/>
          <w:date>
            <w:dateFormat w:val="dd.MM.yyyy"/>
            <w:lid w:val="de-DE"/>
            <w:storeMappedDataAs w:val="dateTime"/>
            <w:calendar w:val="gregorian"/>
          </w:date>
        </w:sdtPr>
        <w:sdtEndPr/>
        <w:sdtContent>
          <w:r w:rsidR="00514C34" w:rsidRPr="00175445">
            <w:rPr>
              <w:rStyle w:val="Platzhaltertext"/>
            </w:rPr>
            <w:t>Klicken Sie hier, um ein Datum einzugeben.</w:t>
          </w:r>
        </w:sdtContent>
      </w:sdt>
      <w:r w:rsidR="00514C34" w:rsidRPr="00593EC6">
        <w:rPr>
          <w:rFonts w:cs="Arial"/>
        </w:rPr>
        <w:t xml:space="preserve"> </w:t>
      </w:r>
      <w:r w:rsidRPr="00593EC6">
        <w:rPr>
          <w:rFonts w:cs="Arial"/>
        </w:rPr>
        <w:t xml:space="preserve">wird der Einsatzstellenbeitrag um maximal die Inflationsrate erhöht. Der genaue Betrag wird seitens des Vereines bis </w:t>
      </w:r>
      <w:r w:rsidR="00514C34" w:rsidRPr="00593EC6">
        <w:rPr>
          <w:rFonts w:cs="Arial"/>
        </w:rPr>
        <w:t xml:space="preserve">zum </w:t>
      </w:r>
      <w:sdt>
        <w:sdtPr>
          <w:id w:val="-1749339292"/>
          <w:showingPlcHdr/>
          <w:date>
            <w:dateFormat w:val="dd.MM.yyyy"/>
            <w:lid w:val="de-DE"/>
            <w:storeMappedDataAs w:val="dateTime"/>
            <w:calendar w:val="gregorian"/>
          </w:date>
        </w:sdtPr>
        <w:sdtEndPr/>
        <w:sdtContent>
          <w:r w:rsidR="00514C34" w:rsidRPr="00175445">
            <w:rPr>
              <w:rStyle w:val="Platzhaltertext"/>
            </w:rPr>
            <w:t>Klicken Sie hier, um ein Datum einzugeben.</w:t>
          </w:r>
        </w:sdtContent>
      </w:sdt>
      <w:r w:rsidRPr="00593EC6">
        <w:rPr>
          <w:rFonts w:cs="Arial"/>
        </w:rPr>
        <w:t xml:space="preserve"> bekanntgegeben.</w:t>
      </w:r>
    </w:p>
    <w:p w:rsidR="00FA5622" w:rsidRPr="00593EC6" w:rsidRDefault="00FA5622" w:rsidP="00593EC6">
      <w:pPr>
        <w:autoSpaceDE w:val="0"/>
        <w:autoSpaceDN w:val="0"/>
        <w:adjustRightInd w:val="0"/>
        <w:jc w:val="both"/>
        <w:rPr>
          <w:rFonts w:cs="Arial"/>
        </w:rPr>
      </w:pPr>
      <w:r w:rsidRPr="00593EC6">
        <w:rPr>
          <w:rFonts w:cs="Arial"/>
        </w:rPr>
        <w:t xml:space="preserve">Die Zahlungspflicht ruht, soweit eine Einsatzverhinderung wegen Krankheit oder Unfall (ausgenommen Arbeitsunfall) oder wegen sonstiger wichtiger, den/die Teilnehmer/in am Sozialjahr betreffende Gründe (analog </w:t>
      </w:r>
      <w:r w:rsidRPr="00593EC6">
        <w:rPr>
          <w:rFonts w:cs="Arial"/>
          <w:b/>
        </w:rPr>
        <w:t>§8 Abs. 3 Angestelltengesetz</w:t>
      </w:r>
      <w:r w:rsidRPr="00593EC6">
        <w:rPr>
          <w:rFonts w:cs="Arial"/>
        </w:rPr>
        <w:t>) für die Dauer von 14 Tagen im Einzelfall übersteigt. Als Einsatzverhinderung gilt jedoch nicht der Verbrauch des Urlaubs. Die Zahlungspflicht ruht ferner für die Dauer eines sonstigen, nicht von der Einsatzstelle zu vertretenden Fernbleibens eines/</w:t>
      </w:r>
      <w:proofErr w:type="gramStart"/>
      <w:r w:rsidRPr="00593EC6">
        <w:rPr>
          <w:rFonts w:cs="Arial"/>
        </w:rPr>
        <w:t>einer Teilnehmer</w:t>
      </w:r>
      <w:proofErr w:type="gramEnd"/>
      <w:r w:rsidRPr="00593EC6">
        <w:rPr>
          <w:rFonts w:cs="Arial"/>
        </w:rPr>
        <w:t>/in am Sozialjahr.</w:t>
      </w:r>
    </w:p>
    <w:p w:rsidR="00FA5622" w:rsidRPr="00593EC6" w:rsidRDefault="00FA5622" w:rsidP="00593EC6">
      <w:pPr>
        <w:autoSpaceDE w:val="0"/>
        <w:autoSpaceDN w:val="0"/>
        <w:adjustRightInd w:val="0"/>
        <w:jc w:val="both"/>
        <w:rPr>
          <w:rFonts w:cs="Arial"/>
        </w:rPr>
      </w:pPr>
      <w:r w:rsidRPr="00593EC6">
        <w:rPr>
          <w:rFonts w:cs="Arial"/>
        </w:rPr>
        <w:t>Dem/der Teilnehmer/in am Sozialjahr ist (auch für die Zeit des Urlaubs, wenn dieser in der Einsatzstelle verbracht wird) eine Unterkunft bereitzustellen, ausgenommen der Wohnort des/der Teilnehmer/in am Sozialjahr befindet sich in der Nähe der Einsatzstelle, so dass die tägliche Fahrzeit zwischen Wohnort und Einsatzstelle in zumutbarer Zeit mit öffentlichen Verkehrsmitteln zurückgelegt werden kann.</w:t>
      </w:r>
    </w:p>
    <w:p w:rsidR="00FA5622" w:rsidRPr="00593EC6" w:rsidRDefault="00FA5622" w:rsidP="00593EC6">
      <w:pPr>
        <w:autoSpaceDE w:val="0"/>
        <w:autoSpaceDN w:val="0"/>
        <w:adjustRightInd w:val="0"/>
        <w:jc w:val="both"/>
        <w:rPr>
          <w:rFonts w:cs="Arial"/>
        </w:rPr>
      </w:pPr>
      <w:r w:rsidRPr="00593EC6">
        <w:rPr>
          <w:rFonts w:cs="Arial"/>
        </w:rPr>
        <w:lastRenderedPageBreak/>
        <w:t>Wird seitens der Einsatzstelle keine Unterkunft zur Verfügung gestellt, so übernimmt die Einsatzstelle die Fahrtkosten für ein öffentliches Verkehrsmittel zwischen dem Wohnort des Sozialhelfers bzw. der Sozialhelferin und der Einsatzstelle (z.B. Verkehrsverbund-Monatskarte).</w:t>
      </w:r>
    </w:p>
    <w:p w:rsidR="00FA5622" w:rsidRPr="00593EC6" w:rsidRDefault="00FA5622" w:rsidP="00593EC6">
      <w:pPr>
        <w:autoSpaceDE w:val="0"/>
        <w:autoSpaceDN w:val="0"/>
        <w:adjustRightInd w:val="0"/>
        <w:jc w:val="both"/>
        <w:rPr>
          <w:rFonts w:cs="Arial"/>
        </w:rPr>
      </w:pPr>
      <w:r w:rsidRPr="00593EC6">
        <w:rPr>
          <w:rFonts w:cs="Arial"/>
        </w:rPr>
        <w:t>Die Einsatzstelle stellt während des Einsatzes die Verpflegung zur Verfügung. Wird eine Unterkunft zur Verfügung gestellt dann auch für die Zeit, die der/die Teilnehmer/in am Sozialjahr sich in der Einsatzstelle bzw. der Unterkunft aufhält (Frühstück, Mittagessen, Abendessen.) Für den Fall, dass anstelle der Naturalverpflegung ein Verpflegungsgeld ausbezahlt wird, ist darauf zu achten, dass dieser Betrag von der Einsatzstelle dem Verein bekannt gegeben wird.</w:t>
      </w:r>
    </w:p>
    <w:p w:rsidR="00FA5622" w:rsidRPr="00593EC6" w:rsidRDefault="00FA5622" w:rsidP="00593EC6">
      <w:pPr>
        <w:autoSpaceDE w:val="0"/>
        <w:autoSpaceDN w:val="0"/>
        <w:adjustRightInd w:val="0"/>
        <w:jc w:val="both"/>
        <w:rPr>
          <w:rFonts w:cs="Arial"/>
        </w:rPr>
      </w:pPr>
      <w:r w:rsidRPr="00593EC6">
        <w:rPr>
          <w:rFonts w:cs="Arial"/>
        </w:rPr>
        <w:t>Die Einsatzstelle verpflichtet sich, die Arbeitnehmerschutzvorschriften gegenüber dem/der Teilnehmer/in am Sozialjahr wie gegenüber ihren eigenen Dienstnehmern zu beachten.</w:t>
      </w:r>
    </w:p>
    <w:p w:rsidR="00FA5622" w:rsidRPr="00593EC6" w:rsidRDefault="00FA5622" w:rsidP="00593EC6">
      <w:pPr>
        <w:autoSpaceDE w:val="0"/>
        <w:autoSpaceDN w:val="0"/>
        <w:adjustRightInd w:val="0"/>
        <w:jc w:val="both"/>
        <w:rPr>
          <w:rFonts w:cs="Arial"/>
        </w:rPr>
      </w:pPr>
      <w:r w:rsidRPr="00593EC6">
        <w:rPr>
          <w:rFonts w:cs="Arial"/>
        </w:rPr>
        <w:t xml:space="preserve">Für Schäden, die der/die Sozialjahr-Teilnehmer/in bei Erbringung ihrer/seiner Dienstleistungen in der Einsatzstelle wem auch immer zufügt, haftet der Verein gegenüber der Einsatzstelle nicht. Der/die Sozialhelfer/in haftet so, wie er/sie als Dienstnehmer/in nach dem Dienstnehmerhaftpflichtgesetz haften würde. Vgl. dazu </w:t>
      </w:r>
      <w:r w:rsidRPr="00593EC6">
        <w:rPr>
          <w:rFonts w:cs="Arial"/>
          <w:b/>
        </w:rPr>
        <w:t>§16 FreiwG.</w:t>
      </w:r>
      <w:r w:rsidRPr="00593EC6">
        <w:rPr>
          <w:rFonts w:cs="Arial"/>
        </w:rPr>
        <w:t xml:space="preserve"> Darüber hinaus verpflichtet sich die Einsatzstelle, den Verein und den/die Sozialjahr-Teilnehmer/in schad- und klaglos zu halten. Die Teilnehmer/innen am Sozialjahr unterliegen keiner Haftpflichtversicherung durch den Verein.</w:t>
      </w:r>
    </w:p>
    <w:p w:rsidR="00FA5622" w:rsidRPr="00FA5622"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FA5622">
        <w:rPr>
          <w:rFonts w:cs="Arial"/>
          <w:b/>
          <w:bCs/>
          <w:u w:val="single"/>
        </w:rPr>
        <w:t>Seminare und Begleitung</w:t>
      </w:r>
    </w:p>
    <w:p w:rsidR="00FA5622" w:rsidRPr="00FA5622" w:rsidRDefault="00FA5622" w:rsidP="00FA5622">
      <w:pPr>
        <w:autoSpaceDE w:val="0"/>
        <w:autoSpaceDN w:val="0"/>
        <w:adjustRightInd w:val="0"/>
        <w:jc w:val="both"/>
        <w:rPr>
          <w:rFonts w:cs="Arial"/>
        </w:rPr>
      </w:pPr>
      <w:r w:rsidRPr="00FA5622">
        <w:rPr>
          <w:rFonts w:cs="Arial"/>
        </w:rPr>
        <w:t xml:space="preserve">Die pädagogische Betreuung des/der Teilnehmer/in am Sozialjahr ist Aufgabe des Vereines und der Einsatzstelle. Der Verein ist für die Planung und Durchführung eines Bildungsprogramms im Ausmaß von 150 Stunden verantwortlich, Teile der pädagogischen sind an die Einsatzstelle delegiert. </w:t>
      </w:r>
    </w:p>
    <w:p w:rsidR="00FA5622" w:rsidRPr="00FA5622" w:rsidRDefault="00FA5622" w:rsidP="00FA5622">
      <w:pPr>
        <w:autoSpaceDE w:val="0"/>
        <w:autoSpaceDN w:val="0"/>
        <w:adjustRightInd w:val="0"/>
        <w:jc w:val="both"/>
        <w:rPr>
          <w:rFonts w:cs="Arial"/>
        </w:rPr>
      </w:pPr>
      <w:r w:rsidRPr="00FA5622">
        <w:rPr>
          <w:rFonts w:cs="Arial"/>
        </w:rPr>
        <w:t>Der Verein ist verantwortlich für den Aufnahmetag, die sechstägige Einführungswoche, zwei weitere Bildungswochen (je 5 Tage) sowie das dreitägige Abschluss- und Evaluierungsseminar. Darüber hinaus werden die Teilnehmer/innen am Sozialjahr begleitet, durch telefonischen Kontakt, per E-Mail, persönliche Gespräche oder Treffen und bei Einsatzstellenbesuchen. Die Einsatzstelle ist verantwortlich für die Einführung in die Einsatzstelle (Einführungstag) und die konkrete (fachliche) Anleitung für den Einsatz sowie die Begleitung durch mindestens 4 Begleitgespräche (Sozialjahr-Verantwortliche, Mentor/in). Darüber hinaus soll der/die Teilnehmer/in wenigstens fallweise an Teambesprechungen und Supervisionen teilnehmen können. Die Einsatzstelle verpflichtet sich, bei der Diensteinteilung auf die Sozialjahr-Seminare Rücksicht zu nehmen.</w:t>
      </w:r>
    </w:p>
    <w:p w:rsidR="00FA5622" w:rsidRPr="00FA5622" w:rsidRDefault="00FA5622" w:rsidP="00FA5622">
      <w:pPr>
        <w:autoSpaceDE w:val="0"/>
        <w:autoSpaceDN w:val="0"/>
        <w:adjustRightInd w:val="0"/>
        <w:jc w:val="both"/>
        <w:rPr>
          <w:rFonts w:cs="Arial"/>
        </w:rPr>
      </w:pPr>
      <w:r w:rsidRPr="00FA5622">
        <w:rPr>
          <w:rFonts w:cs="Arial"/>
        </w:rPr>
        <w:t>Die Seminare sind ein wichtiger Bestandteil dieses Jahres, die Teilnahme am Bildungsprogramm ist verpflichtend und findet in der Einsatzzeit/Dienstzeit statt. Die Seminartermine werden den Verantwortlichen der Einsatzstelle per E-Mail zugesandt. Die Beauftragten des Vereins sind berechtigt, den/die Teilnehmer/in am Sozialjahr in der Einsatzstelle zu besuchen.</w:t>
      </w:r>
    </w:p>
    <w:p w:rsidR="00FA5622" w:rsidRPr="00FA5622"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FA5622">
        <w:rPr>
          <w:rFonts w:cs="Arial"/>
          <w:b/>
          <w:bCs/>
          <w:u w:val="single"/>
        </w:rPr>
        <w:t xml:space="preserve">Meinungsverschiedenheiten und Konflikte mit dem/der Teilnehmer/in am </w:t>
      </w:r>
      <w:r w:rsidRPr="00593EC6">
        <w:rPr>
          <w:rFonts w:cs="Arial"/>
          <w:b/>
          <w:bCs/>
          <w:u w:val="single"/>
        </w:rPr>
        <w:t>Sozialjahr</w:t>
      </w:r>
    </w:p>
    <w:p w:rsidR="00FA5622" w:rsidRPr="00FA5622" w:rsidRDefault="00FA5622" w:rsidP="00FA5622">
      <w:pPr>
        <w:autoSpaceDE w:val="0"/>
        <w:autoSpaceDN w:val="0"/>
        <w:adjustRightInd w:val="0"/>
        <w:jc w:val="both"/>
        <w:rPr>
          <w:rFonts w:cs="Arial"/>
        </w:rPr>
      </w:pPr>
      <w:r w:rsidRPr="00FA5622">
        <w:rPr>
          <w:rFonts w:cs="Arial"/>
        </w:rPr>
        <w:t>Die Einsatzstelle schaltet bei schwerwiegenden Meinungsverschiedenheiten mit dem/der Teilnehmer/in am Sozialjahr den Verein ein.</w:t>
      </w:r>
    </w:p>
    <w:p w:rsidR="00FA5622" w:rsidRPr="00FA5622"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FA5622">
        <w:rPr>
          <w:rFonts w:cs="Arial"/>
          <w:b/>
          <w:bCs/>
          <w:u w:val="single"/>
        </w:rPr>
        <w:t>Zu Strafbestimmungen und der Forderung nach Arbeitsmarktneutralität (§17 FreiwG)</w:t>
      </w:r>
    </w:p>
    <w:p w:rsidR="00FA5622" w:rsidRPr="00FA5622" w:rsidRDefault="00FA5622" w:rsidP="00FA5622">
      <w:pPr>
        <w:autoSpaceDE w:val="0"/>
        <w:autoSpaceDN w:val="0"/>
        <w:adjustRightInd w:val="0"/>
        <w:jc w:val="both"/>
        <w:rPr>
          <w:rFonts w:cs="Arial"/>
        </w:rPr>
      </w:pPr>
      <w:r w:rsidRPr="00FA5622">
        <w:rPr>
          <w:rFonts w:cs="Arial"/>
        </w:rPr>
        <w:lastRenderedPageBreak/>
        <w:t xml:space="preserve">Kommt es seitens eines Arbeitsgerichtes zu einer Verurteilung, weil Arbeitnehmerschutzbestimmungen nicht eingehalten wurden (z.B. hinsichtlich den Bestimmungen zu Mutterschutz oder der Gewährung der notwendigen Freizeit), so ist der Verein seitens der Einsatzstelle schadlos zu halten. </w:t>
      </w:r>
    </w:p>
    <w:p w:rsidR="00FA5622" w:rsidRPr="00FA5622" w:rsidRDefault="00FA5622" w:rsidP="00FA5622">
      <w:pPr>
        <w:autoSpaceDE w:val="0"/>
        <w:autoSpaceDN w:val="0"/>
        <w:adjustRightInd w:val="0"/>
        <w:jc w:val="both"/>
        <w:rPr>
          <w:rFonts w:cs="Arial"/>
        </w:rPr>
      </w:pPr>
      <w:r w:rsidRPr="00FA5622">
        <w:rPr>
          <w:rFonts w:cs="Arial"/>
        </w:rPr>
        <w:t xml:space="preserve">Stellt ein Arbeitsgericht fest, dass auf Grund der tatsächlichen Verwendung eines/einer Teilnehmerin am Sozialjahr in der Einsatzstelle es sich um keinen Einsatz im Rahmen eines Freiwilligen Sozialjahres </w:t>
      </w:r>
      <w:proofErr w:type="gramStart"/>
      <w:r w:rsidRPr="00FA5622">
        <w:rPr>
          <w:rFonts w:cs="Arial"/>
        </w:rPr>
        <w:t>handelt</w:t>
      </w:r>
      <w:proofErr w:type="gramEnd"/>
      <w:r w:rsidRPr="00FA5622">
        <w:rPr>
          <w:rFonts w:cs="Arial"/>
        </w:rPr>
        <w:t xml:space="preserve"> sondern der/die Sozialjahr-Teilnehmer/in eigentlich als regulär beschäftigte Arbeitskraft anzumelden ist, so sind die entsprechenden Lohnnachzahlungen von der Einsatzstelle zu tragen und der Verein ist hier schadlos zu halten.</w:t>
      </w:r>
    </w:p>
    <w:p w:rsidR="00FA5622" w:rsidRPr="00FA5622"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FA5622">
        <w:rPr>
          <w:rFonts w:cs="Arial"/>
          <w:b/>
          <w:bCs/>
          <w:u w:val="single"/>
        </w:rPr>
        <w:t>Auflösung des Einsatzes</w:t>
      </w:r>
    </w:p>
    <w:p w:rsidR="00FA5622" w:rsidRPr="00FA5622" w:rsidRDefault="00FA5622" w:rsidP="00FA5622">
      <w:pPr>
        <w:autoSpaceDE w:val="0"/>
        <w:autoSpaceDN w:val="0"/>
        <w:adjustRightInd w:val="0"/>
        <w:jc w:val="both"/>
        <w:rPr>
          <w:rFonts w:cs="Arial"/>
        </w:rPr>
      </w:pPr>
      <w:r w:rsidRPr="00FA5622">
        <w:rPr>
          <w:rFonts w:cs="Arial"/>
        </w:rPr>
        <w:t>Beide Vertragsteile können diese Vereinbarung vor Einsatzbeginn des/der Sozialjahr-Teilnehmer/in jederzeit lösen. Tritt der/die Teilnehmer/in am Sozialjahr vor Einsatzbeginn zurück so endet mit dem Rücktritt auch der Vertrag.</w:t>
      </w:r>
    </w:p>
    <w:p w:rsidR="00FA5622" w:rsidRPr="00FA5622" w:rsidRDefault="00FA5622" w:rsidP="00593EC6">
      <w:pPr>
        <w:autoSpaceDE w:val="0"/>
        <w:autoSpaceDN w:val="0"/>
        <w:adjustRightInd w:val="0"/>
        <w:jc w:val="both"/>
        <w:rPr>
          <w:rFonts w:cs="Arial"/>
          <w:b/>
          <w:bCs/>
        </w:rPr>
      </w:pPr>
      <w:r w:rsidRPr="00FA5622">
        <w:rPr>
          <w:rFonts w:cs="Arial"/>
        </w:rPr>
        <w:t xml:space="preserve">Der/die Teilnehmer/in am Sozialjahr hat das Recht, den Einsatz jederzeit zu beenden (Freiwilligeneinsatz). In diesem Fall endet ebenfalls mit Einsatzende der Vertrag. Will eine Einsatzstelle den Vertrag mit einem/einer Teilnehmer/in am Sozialjahr vorzeitig beenden, so ist das Einvernehmen mit dem Verein zu suchen und umgekehrt Es wird ausdrücklich vereinbart, dass diese Vereinbarung von beiden Vertragsteilen unter Einhaltung einer Kündigungsfrist von 6 Wochen jeweils mit Wirkung zum </w:t>
      </w:r>
      <w:sdt>
        <w:sdtPr>
          <w:rPr>
            <w:rFonts w:cs="Arial"/>
          </w:rPr>
          <w:id w:val="-510449453"/>
          <w:showingPlcHdr/>
          <w:date>
            <w:dateFormat w:val="dd.MM.yyyy"/>
            <w:lid w:val="de-DE"/>
            <w:storeMappedDataAs w:val="dateTime"/>
            <w:calendar w:val="gregorian"/>
          </w:date>
        </w:sdtPr>
        <w:sdtEndPr/>
        <w:sdtContent>
          <w:r w:rsidR="00593EC6" w:rsidRPr="00175445">
            <w:rPr>
              <w:rStyle w:val="Platzhaltertext"/>
            </w:rPr>
            <w:t>Datum</w:t>
          </w:r>
        </w:sdtContent>
      </w:sdt>
      <w:r w:rsidR="00593EC6">
        <w:rPr>
          <w:rFonts w:cs="Arial"/>
        </w:rPr>
        <w:t xml:space="preserve"> </w:t>
      </w:r>
      <w:r w:rsidRPr="00FA5622">
        <w:rPr>
          <w:rFonts w:cs="Arial"/>
        </w:rPr>
        <w:t xml:space="preserve">und </w:t>
      </w:r>
      <w:sdt>
        <w:sdtPr>
          <w:rPr>
            <w:rFonts w:cs="Arial"/>
          </w:rPr>
          <w:id w:val="164821751"/>
          <w:showingPlcHdr/>
          <w:date>
            <w:dateFormat w:val="dd.MM.yyyy"/>
            <w:lid w:val="de-DE"/>
            <w:storeMappedDataAs w:val="dateTime"/>
            <w:calendar w:val="gregorian"/>
          </w:date>
        </w:sdtPr>
        <w:sdtEndPr/>
        <w:sdtContent>
          <w:r w:rsidR="00593EC6">
            <w:rPr>
              <w:rStyle w:val="Platzhaltertext"/>
            </w:rPr>
            <w:t>Datum</w:t>
          </w:r>
        </w:sdtContent>
      </w:sdt>
      <w:r w:rsidRPr="00FA5622">
        <w:rPr>
          <w:rFonts w:cs="Arial"/>
        </w:rPr>
        <w:t xml:space="preserve"> aufgekündigt werden kann.</w:t>
      </w:r>
    </w:p>
    <w:p w:rsidR="00FA5622" w:rsidRPr="00FA5622" w:rsidRDefault="00FA5622" w:rsidP="00593EC6">
      <w:pPr>
        <w:pStyle w:val="Listenabsatz"/>
        <w:numPr>
          <w:ilvl w:val="0"/>
          <w:numId w:val="5"/>
        </w:numPr>
        <w:autoSpaceDE w:val="0"/>
        <w:autoSpaceDN w:val="0"/>
        <w:adjustRightInd w:val="0"/>
        <w:spacing w:before="480" w:after="120"/>
        <w:ind w:left="357" w:hanging="357"/>
        <w:contextualSpacing w:val="0"/>
        <w:jc w:val="both"/>
        <w:rPr>
          <w:rFonts w:cs="Arial"/>
          <w:b/>
          <w:bCs/>
          <w:u w:val="single"/>
        </w:rPr>
      </w:pPr>
      <w:r w:rsidRPr="00FA5622">
        <w:rPr>
          <w:rFonts w:cs="Arial"/>
          <w:b/>
          <w:bCs/>
          <w:u w:val="single"/>
        </w:rPr>
        <w:t>Gerichtsstand</w:t>
      </w:r>
    </w:p>
    <w:p w:rsidR="00FA5622" w:rsidRDefault="00FA5622" w:rsidP="00593EC6">
      <w:pPr>
        <w:autoSpaceDE w:val="0"/>
        <w:autoSpaceDN w:val="0"/>
        <w:adjustRightInd w:val="0"/>
        <w:spacing w:after="0" w:line="240" w:lineRule="auto"/>
        <w:rPr>
          <w:rFonts w:cs="Arial"/>
        </w:rPr>
      </w:pPr>
      <w:r w:rsidRPr="00FA5622">
        <w:rPr>
          <w:rFonts w:cs="Arial"/>
        </w:rPr>
        <w:t xml:space="preserve">Der Gerichtsstand ist für beide Teile </w:t>
      </w:r>
      <w:sdt>
        <w:sdtPr>
          <w:rPr>
            <w:rFonts w:cs="Arial"/>
          </w:rPr>
          <w:id w:val="2047414190"/>
          <w:lock w:val="sdtLocked"/>
          <w:showingPlcHdr/>
        </w:sdtPr>
        <w:sdtEndPr/>
        <w:sdtContent>
          <w:r w:rsidR="00593EC6" w:rsidRPr="00CB203A">
            <w:rPr>
              <w:rStyle w:val="Platzhaltertext"/>
            </w:rPr>
            <w:t>Klicken Sie hier, um Text einzugeben.</w:t>
          </w:r>
        </w:sdtContent>
      </w:sdt>
      <w:r w:rsidRPr="00FA5622">
        <w:rPr>
          <w:rFonts w:cs="Arial"/>
        </w:rPr>
        <w:t>.</w:t>
      </w:r>
    </w:p>
    <w:p w:rsidR="00593EC6" w:rsidRDefault="00593EC6" w:rsidP="00593EC6">
      <w:pPr>
        <w:autoSpaceDE w:val="0"/>
        <w:autoSpaceDN w:val="0"/>
        <w:adjustRightInd w:val="0"/>
        <w:spacing w:after="0" w:line="240" w:lineRule="auto"/>
        <w:rPr>
          <w:rFonts w:cs="Arial"/>
        </w:rPr>
      </w:pPr>
    </w:p>
    <w:p w:rsidR="00593EC6" w:rsidRDefault="00593EC6" w:rsidP="00593EC6">
      <w:pPr>
        <w:autoSpaceDE w:val="0"/>
        <w:autoSpaceDN w:val="0"/>
        <w:adjustRightInd w:val="0"/>
        <w:spacing w:after="0" w:line="240" w:lineRule="auto"/>
        <w:rPr>
          <w:rFonts w:cs="Arial"/>
        </w:rPr>
      </w:pPr>
    </w:p>
    <w:p w:rsidR="00593EC6" w:rsidRDefault="00593EC6" w:rsidP="00593EC6">
      <w:pPr>
        <w:autoSpaceDE w:val="0"/>
        <w:autoSpaceDN w:val="0"/>
        <w:adjustRightInd w:val="0"/>
        <w:spacing w:after="0" w:line="240" w:lineRule="auto"/>
        <w:rPr>
          <w:rFonts w:cs="Arial"/>
        </w:rPr>
      </w:pPr>
    </w:p>
    <w:p w:rsidR="00593EC6" w:rsidRDefault="00593EC6" w:rsidP="00593EC6">
      <w:pPr>
        <w:autoSpaceDE w:val="0"/>
        <w:autoSpaceDN w:val="0"/>
        <w:adjustRightInd w:val="0"/>
        <w:spacing w:after="0" w:line="240" w:lineRule="auto"/>
        <w:rPr>
          <w:rFonts w:cs="Arial"/>
        </w:rPr>
      </w:pPr>
    </w:p>
    <w:p w:rsidR="00593EC6" w:rsidRDefault="00593EC6" w:rsidP="00593EC6">
      <w:pPr>
        <w:autoSpaceDE w:val="0"/>
        <w:autoSpaceDN w:val="0"/>
        <w:adjustRightInd w:val="0"/>
        <w:spacing w:after="0" w:line="240" w:lineRule="auto"/>
        <w:rPr>
          <w:rFonts w:cs="Arial"/>
        </w:rPr>
      </w:pPr>
    </w:p>
    <w:p w:rsidR="00593EC6" w:rsidRPr="00FA5622" w:rsidRDefault="00593EC6" w:rsidP="00593EC6">
      <w:pPr>
        <w:autoSpaceDE w:val="0"/>
        <w:autoSpaceDN w:val="0"/>
        <w:adjustRightInd w:val="0"/>
        <w:spacing w:after="0" w:line="240" w:lineRule="auto"/>
        <w:rPr>
          <w:rFonts w:cs="Arial"/>
        </w:rPr>
      </w:pPr>
    </w:p>
    <w:p w:rsidR="00FA5622" w:rsidRPr="00FA5622" w:rsidRDefault="00FA5622" w:rsidP="00FA5622">
      <w:pPr>
        <w:autoSpaceDE w:val="0"/>
        <w:autoSpaceDN w:val="0"/>
        <w:adjustRightInd w:val="0"/>
        <w:spacing w:after="0"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840"/>
        <w:gridCol w:w="4218"/>
      </w:tblGrid>
      <w:tr w:rsidR="00593EC6" w:rsidTr="00593EC6">
        <w:tc>
          <w:tcPr>
            <w:tcW w:w="4077" w:type="dxa"/>
            <w:tcBorders>
              <w:bottom w:val="single" w:sz="4" w:space="0" w:color="808080" w:themeColor="background1" w:themeShade="80"/>
            </w:tcBorders>
          </w:tcPr>
          <w:p w:rsidR="00593EC6" w:rsidRDefault="00C71BF4" w:rsidP="00593EC6">
            <w:pPr>
              <w:autoSpaceDE w:val="0"/>
              <w:autoSpaceDN w:val="0"/>
              <w:adjustRightInd w:val="0"/>
              <w:rPr>
                <w:rFonts w:cs="Arial"/>
              </w:rPr>
            </w:pPr>
            <w:sdt>
              <w:sdtPr>
                <w:rPr>
                  <w:rFonts w:cs="Arial"/>
                </w:rPr>
                <w:id w:val="-810170153"/>
                <w:lock w:val="sdtLocked"/>
                <w:showingPlcHdr/>
              </w:sdtPr>
              <w:sdtEndPr/>
              <w:sdtContent>
                <w:r w:rsidR="00593EC6">
                  <w:rPr>
                    <w:rStyle w:val="Platzhaltertext"/>
                  </w:rPr>
                  <w:t>Ort</w:t>
                </w:r>
              </w:sdtContent>
            </w:sdt>
            <w:r w:rsidR="00593EC6">
              <w:rPr>
                <w:rFonts w:cs="Arial"/>
              </w:rPr>
              <w:t xml:space="preserve">, am </w:t>
            </w:r>
            <w:sdt>
              <w:sdtPr>
                <w:rPr>
                  <w:rFonts w:cs="Arial"/>
                </w:rPr>
                <w:id w:val="925222467"/>
                <w:showingPlcHdr/>
                <w:date>
                  <w:dateFormat w:val="dd.MM.yyyy"/>
                  <w:lid w:val="de-DE"/>
                  <w:storeMappedDataAs w:val="dateTime"/>
                  <w:calendar w:val="gregorian"/>
                </w:date>
              </w:sdtPr>
              <w:sdtEndPr/>
              <w:sdtContent>
                <w:r w:rsidR="00593EC6" w:rsidRPr="00175445">
                  <w:rPr>
                    <w:rStyle w:val="Platzhaltertext"/>
                  </w:rPr>
                  <w:t>Datum</w:t>
                </w:r>
              </w:sdtContent>
            </w:sdt>
          </w:p>
        </w:tc>
        <w:tc>
          <w:tcPr>
            <w:tcW w:w="851" w:type="dxa"/>
          </w:tcPr>
          <w:p w:rsidR="00593EC6" w:rsidRDefault="00593EC6" w:rsidP="00FA5622">
            <w:pPr>
              <w:autoSpaceDE w:val="0"/>
              <w:autoSpaceDN w:val="0"/>
              <w:adjustRightInd w:val="0"/>
              <w:rPr>
                <w:rFonts w:cs="Arial"/>
              </w:rPr>
            </w:pPr>
          </w:p>
        </w:tc>
        <w:tc>
          <w:tcPr>
            <w:tcW w:w="4284" w:type="dxa"/>
            <w:tcBorders>
              <w:bottom w:val="single" w:sz="4" w:space="0" w:color="808080" w:themeColor="background1" w:themeShade="80"/>
            </w:tcBorders>
          </w:tcPr>
          <w:p w:rsidR="00593EC6" w:rsidRDefault="00593EC6" w:rsidP="00FA5622">
            <w:pPr>
              <w:autoSpaceDE w:val="0"/>
              <w:autoSpaceDN w:val="0"/>
              <w:adjustRightInd w:val="0"/>
              <w:rPr>
                <w:rFonts w:cs="Arial"/>
              </w:rPr>
            </w:pPr>
          </w:p>
        </w:tc>
      </w:tr>
      <w:tr w:rsidR="00593EC6" w:rsidRPr="00593EC6" w:rsidTr="00593EC6">
        <w:tc>
          <w:tcPr>
            <w:tcW w:w="4077" w:type="dxa"/>
            <w:tcBorders>
              <w:top w:val="single" w:sz="4" w:space="0" w:color="808080" w:themeColor="background1" w:themeShade="80"/>
            </w:tcBorders>
          </w:tcPr>
          <w:p w:rsidR="00593EC6" w:rsidRPr="00593EC6" w:rsidRDefault="00593EC6" w:rsidP="00593EC6">
            <w:pPr>
              <w:autoSpaceDE w:val="0"/>
              <w:autoSpaceDN w:val="0"/>
              <w:adjustRightInd w:val="0"/>
              <w:jc w:val="center"/>
              <w:rPr>
                <w:rFonts w:cs="Arial"/>
                <w:b/>
                <w:bCs/>
                <w:sz w:val="16"/>
                <w:szCs w:val="16"/>
              </w:rPr>
            </w:pPr>
            <w:r w:rsidRPr="00593EC6">
              <w:rPr>
                <w:rFonts w:cs="Arial"/>
                <w:b/>
                <w:bCs/>
                <w:sz w:val="16"/>
                <w:szCs w:val="16"/>
              </w:rPr>
              <w:t>(für den Verein)</w:t>
            </w:r>
          </w:p>
        </w:tc>
        <w:tc>
          <w:tcPr>
            <w:tcW w:w="851" w:type="dxa"/>
          </w:tcPr>
          <w:p w:rsidR="00593EC6" w:rsidRPr="00593EC6" w:rsidRDefault="00593EC6" w:rsidP="00593EC6">
            <w:pPr>
              <w:autoSpaceDE w:val="0"/>
              <w:autoSpaceDN w:val="0"/>
              <w:adjustRightInd w:val="0"/>
              <w:jc w:val="center"/>
              <w:rPr>
                <w:rFonts w:cs="Arial"/>
                <w:b/>
                <w:bCs/>
                <w:sz w:val="16"/>
                <w:szCs w:val="16"/>
              </w:rPr>
            </w:pPr>
          </w:p>
        </w:tc>
        <w:tc>
          <w:tcPr>
            <w:tcW w:w="4284" w:type="dxa"/>
            <w:tcBorders>
              <w:top w:val="single" w:sz="4" w:space="0" w:color="808080" w:themeColor="background1" w:themeShade="80"/>
            </w:tcBorders>
          </w:tcPr>
          <w:p w:rsidR="00593EC6" w:rsidRPr="00593EC6" w:rsidRDefault="00593EC6" w:rsidP="00593EC6">
            <w:pPr>
              <w:autoSpaceDE w:val="0"/>
              <w:autoSpaceDN w:val="0"/>
              <w:adjustRightInd w:val="0"/>
              <w:jc w:val="center"/>
              <w:rPr>
                <w:rFonts w:cs="Arial"/>
                <w:b/>
                <w:bCs/>
                <w:sz w:val="16"/>
                <w:szCs w:val="16"/>
              </w:rPr>
            </w:pPr>
            <w:r w:rsidRPr="00593EC6">
              <w:rPr>
                <w:rFonts w:cs="Arial"/>
                <w:b/>
                <w:bCs/>
                <w:sz w:val="16"/>
                <w:szCs w:val="16"/>
              </w:rPr>
              <w:t>(für die Einsatzstelle)</w:t>
            </w:r>
          </w:p>
        </w:tc>
      </w:tr>
    </w:tbl>
    <w:p w:rsidR="00FA5622" w:rsidRPr="00FA5622" w:rsidRDefault="00FA5622" w:rsidP="00FA5622">
      <w:pPr>
        <w:autoSpaceDE w:val="0"/>
        <w:autoSpaceDN w:val="0"/>
        <w:adjustRightInd w:val="0"/>
        <w:spacing w:after="0" w:line="240" w:lineRule="auto"/>
        <w:rPr>
          <w:rFonts w:cs="Arial"/>
        </w:rPr>
      </w:pPr>
    </w:p>
    <w:p w:rsidR="00FA5622" w:rsidRPr="00FA5622" w:rsidRDefault="00FA5622" w:rsidP="00FA5622">
      <w:pPr>
        <w:autoSpaceDE w:val="0"/>
        <w:autoSpaceDN w:val="0"/>
        <w:adjustRightInd w:val="0"/>
        <w:spacing w:after="0" w:line="240" w:lineRule="auto"/>
        <w:rPr>
          <w:rFonts w:cs="Arial"/>
        </w:rPr>
      </w:pPr>
    </w:p>
    <w:sectPr w:rsidR="00FA5622" w:rsidRPr="00FA5622" w:rsidSect="00593EC6">
      <w:headerReference w:type="default" r:id="rId9"/>
      <w:footerReference w:type="default" r:id="rId10"/>
      <w:pgSz w:w="11906" w:h="16838"/>
      <w:pgMar w:top="1417"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F4" w:rsidRDefault="00C71BF4" w:rsidP="00116C36">
      <w:pPr>
        <w:spacing w:after="0" w:line="240" w:lineRule="auto"/>
      </w:pPr>
      <w:r>
        <w:separator/>
      </w:r>
    </w:p>
  </w:endnote>
  <w:endnote w:type="continuationSeparator" w:id="0">
    <w:p w:rsidR="00C71BF4" w:rsidRDefault="00C71BF4" w:rsidP="0011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0"/>
        <w:szCs w:val="20"/>
      </w:rPr>
      <w:id w:val="-1805231011"/>
      <w:docPartObj>
        <w:docPartGallery w:val="Page Numbers (Bottom of Page)"/>
        <w:docPartUnique/>
      </w:docPartObj>
    </w:sdtPr>
    <w:sdtEndPr/>
    <w:sdtContent>
      <w:sdt>
        <w:sdtPr>
          <w:rPr>
            <w:color w:val="808080" w:themeColor="background1" w:themeShade="80"/>
            <w:sz w:val="20"/>
            <w:szCs w:val="20"/>
          </w:rPr>
          <w:id w:val="-1669238322"/>
          <w:docPartObj>
            <w:docPartGallery w:val="Page Numbers (Top of Page)"/>
            <w:docPartUnique/>
          </w:docPartObj>
        </w:sdtPr>
        <w:sdtEndPr/>
        <w:sdtContent>
          <w:p w:rsidR="00593EC6" w:rsidRPr="00593EC6" w:rsidRDefault="00593EC6" w:rsidP="00593EC6">
            <w:pPr>
              <w:pStyle w:val="Fuzeile"/>
              <w:jc w:val="center"/>
              <w:rPr>
                <w:color w:val="808080" w:themeColor="background1" w:themeShade="80"/>
                <w:sz w:val="20"/>
                <w:szCs w:val="20"/>
              </w:rPr>
            </w:pPr>
            <w:r w:rsidRPr="00593EC6">
              <w:rPr>
                <w:color w:val="808080" w:themeColor="background1" w:themeShade="80"/>
                <w:sz w:val="20"/>
                <w:szCs w:val="20"/>
              </w:rPr>
              <w:t xml:space="preserve">Seite </w:t>
            </w:r>
            <w:r w:rsidRPr="00593EC6">
              <w:rPr>
                <w:color w:val="808080" w:themeColor="background1" w:themeShade="80"/>
                <w:sz w:val="20"/>
                <w:szCs w:val="20"/>
              </w:rPr>
              <w:fldChar w:fldCharType="begin"/>
            </w:r>
            <w:r w:rsidRPr="00593EC6">
              <w:rPr>
                <w:color w:val="808080" w:themeColor="background1" w:themeShade="80"/>
                <w:sz w:val="20"/>
                <w:szCs w:val="20"/>
              </w:rPr>
              <w:instrText>PAGE</w:instrText>
            </w:r>
            <w:r w:rsidRPr="00593EC6">
              <w:rPr>
                <w:color w:val="808080" w:themeColor="background1" w:themeShade="80"/>
                <w:sz w:val="20"/>
                <w:szCs w:val="20"/>
              </w:rPr>
              <w:fldChar w:fldCharType="separate"/>
            </w:r>
            <w:r w:rsidR="00395F0E">
              <w:rPr>
                <w:noProof/>
                <w:color w:val="808080" w:themeColor="background1" w:themeShade="80"/>
                <w:sz w:val="20"/>
                <w:szCs w:val="20"/>
              </w:rPr>
              <w:t>5</w:t>
            </w:r>
            <w:r w:rsidRPr="00593EC6">
              <w:rPr>
                <w:color w:val="808080" w:themeColor="background1" w:themeShade="80"/>
                <w:sz w:val="20"/>
                <w:szCs w:val="20"/>
              </w:rPr>
              <w:fldChar w:fldCharType="end"/>
            </w:r>
            <w:r w:rsidRPr="00593EC6">
              <w:rPr>
                <w:color w:val="808080" w:themeColor="background1" w:themeShade="80"/>
                <w:sz w:val="20"/>
                <w:szCs w:val="20"/>
              </w:rPr>
              <w:t xml:space="preserve"> von </w:t>
            </w:r>
            <w:r w:rsidRPr="00593EC6">
              <w:rPr>
                <w:color w:val="808080" w:themeColor="background1" w:themeShade="80"/>
                <w:sz w:val="20"/>
                <w:szCs w:val="20"/>
              </w:rPr>
              <w:fldChar w:fldCharType="begin"/>
            </w:r>
            <w:r w:rsidRPr="00593EC6">
              <w:rPr>
                <w:color w:val="808080" w:themeColor="background1" w:themeShade="80"/>
                <w:sz w:val="20"/>
                <w:szCs w:val="20"/>
              </w:rPr>
              <w:instrText>NUMPAGES</w:instrText>
            </w:r>
            <w:r w:rsidRPr="00593EC6">
              <w:rPr>
                <w:color w:val="808080" w:themeColor="background1" w:themeShade="80"/>
                <w:sz w:val="20"/>
                <w:szCs w:val="20"/>
              </w:rPr>
              <w:fldChar w:fldCharType="separate"/>
            </w:r>
            <w:r w:rsidR="00395F0E">
              <w:rPr>
                <w:noProof/>
                <w:color w:val="808080" w:themeColor="background1" w:themeShade="80"/>
                <w:sz w:val="20"/>
                <w:szCs w:val="20"/>
              </w:rPr>
              <w:t>6</w:t>
            </w:r>
            <w:r w:rsidRPr="00593EC6">
              <w:rPr>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F4" w:rsidRDefault="00C71BF4" w:rsidP="00116C36">
      <w:pPr>
        <w:spacing w:after="0" w:line="240" w:lineRule="auto"/>
      </w:pPr>
      <w:r>
        <w:separator/>
      </w:r>
    </w:p>
  </w:footnote>
  <w:footnote w:type="continuationSeparator" w:id="0">
    <w:p w:rsidR="00C71BF4" w:rsidRDefault="00C71BF4" w:rsidP="0011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6" w:rsidRPr="00116C36" w:rsidRDefault="00395F0E" w:rsidP="00116C36">
    <w:pPr>
      <w:pStyle w:val="Kopfzeile"/>
      <w:jc w:val="right"/>
      <w:rPr>
        <w:color w:val="808080" w:themeColor="background1" w:themeShade="80"/>
        <w:sz w:val="18"/>
        <w:szCs w:val="18"/>
      </w:rPr>
    </w:pPr>
    <w:r>
      <w:rPr>
        <w:color w:val="808080" w:themeColor="background1" w:themeShade="80"/>
        <w:sz w:val="18"/>
        <w:szCs w:val="18"/>
      </w:rPr>
      <w:t>Stand: 11</w:t>
    </w:r>
    <w:r w:rsidR="00116C36" w:rsidRPr="00116C36">
      <w:rPr>
        <w:color w:val="808080" w:themeColor="background1" w:themeShade="80"/>
        <w:sz w:val="18"/>
        <w:szCs w:val="18"/>
      </w:rPr>
      <w:t>.</w:t>
    </w:r>
    <w:r>
      <w:rPr>
        <w:color w:val="808080" w:themeColor="background1" w:themeShade="80"/>
        <w:sz w:val="18"/>
        <w:szCs w:val="18"/>
      </w:rPr>
      <w:t>März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768"/>
    <w:multiLevelType w:val="hybridMultilevel"/>
    <w:tmpl w:val="620CD94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A0900A2"/>
    <w:multiLevelType w:val="multilevel"/>
    <w:tmpl w:val="EB640AF2"/>
    <w:styleLink w:val="Formatvorlage3"/>
    <w:lvl w:ilvl="0">
      <w:start w:val="1"/>
      <w:numFmt w:val="decimal"/>
      <w:lvlText w:val="%1."/>
      <w:lvlJc w:val="left"/>
      <w:pPr>
        <w:ind w:left="360" w:hanging="360"/>
      </w:pPr>
      <w:rPr>
        <w:rFonts w:hint="default"/>
      </w:rPr>
    </w:lvl>
    <w:lvl w:ilvl="1">
      <w:start w:val="1"/>
      <w:numFmt w:val="decimal"/>
      <w:lvlText w:val="%1.%2."/>
      <w:lvlJc w:val="left"/>
      <w:pPr>
        <w:ind w:left="0"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9F3559"/>
    <w:multiLevelType w:val="hybridMultilevel"/>
    <w:tmpl w:val="C15697F4"/>
    <w:lvl w:ilvl="0" w:tplc="04070017">
      <w:start w:val="1"/>
      <w:numFmt w:val="lowerLetter"/>
      <w:lvlText w:val="%1)"/>
      <w:lvlJc w:val="left"/>
      <w:pPr>
        <w:ind w:left="360" w:hanging="360"/>
      </w:pPr>
      <w:rPr>
        <w:rFonts w:hint="default"/>
      </w:rPr>
    </w:lvl>
    <w:lvl w:ilvl="1" w:tplc="0407001B">
      <w:start w:val="1"/>
      <w:numFmt w:val="lowerRoman"/>
      <w:lvlText w:val="%2."/>
      <w:lvlJc w:val="right"/>
      <w:pPr>
        <w:ind w:left="1080" w:hanging="360"/>
      </w:pPr>
      <w:rPr>
        <w:rFont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18F7F8A"/>
    <w:multiLevelType w:val="hybridMultilevel"/>
    <w:tmpl w:val="4836A0B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3AD3382"/>
    <w:multiLevelType w:val="hybridMultilevel"/>
    <w:tmpl w:val="E3B2B478"/>
    <w:lvl w:ilvl="0" w:tplc="3E26B3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8XSNC5CbWY2u7QT62Nryp4uLgNrFKgOYwWCPiOmTRWGqxP1d5rdiGWyeAvdy8utm5EHyCcDkAVepwSfJDCkcw==" w:salt="1OvXgWvHF7GY60G8djjyA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36"/>
    <w:rsid w:val="00027D83"/>
    <w:rsid w:val="00034B32"/>
    <w:rsid w:val="000474BB"/>
    <w:rsid w:val="0005379E"/>
    <w:rsid w:val="00110CA2"/>
    <w:rsid w:val="0011613A"/>
    <w:rsid w:val="00116C36"/>
    <w:rsid w:val="00125D73"/>
    <w:rsid w:val="00132F8A"/>
    <w:rsid w:val="001912C8"/>
    <w:rsid w:val="002160CB"/>
    <w:rsid w:val="002177DC"/>
    <w:rsid w:val="0022227A"/>
    <w:rsid w:val="002226F2"/>
    <w:rsid w:val="002338E4"/>
    <w:rsid w:val="00255E66"/>
    <w:rsid w:val="00265EB0"/>
    <w:rsid w:val="00271E80"/>
    <w:rsid w:val="002C5510"/>
    <w:rsid w:val="002F3BF5"/>
    <w:rsid w:val="00315C2A"/>
    <w:rsid w:val="0033707F"/>
    <w:rsid w:val="00344F44"/>
    <w:rsid w:val="00364886"/>
    <w:rsid w:val="0038182F"/>
    <w:rsid w:val="00393FFD"/>
    <w:rsid w:val="00395F0E"/>
    <w:rsid w:val="00396F15"/>
    <w:rsid w:val="003975EA"/>
    <w:rsid w:val="003B5E66"/>
    <w:rsid w:val="003E10B6"/>
    <w:rsid w:val="003F1F72"/>
    <w:rsid w:val="00401689"/>
    <w:rsid w:val="0041735E"/>
    <w:rsid w:val="00445AB9"/>
    <w:rsid w:val="004650BF"/>
    <w:rsid w:val="00480189"/>
    <w:rsid w:val="00492737"/>
    <w:rsid w:val="004A10BB"/>
    <w:rsid w:val="004D04AA"/>
    <w:rsid w:val="00514C34"/>
    <w:rsid w:val="00537BB7"/>
    <w:rsid w:val="005759EC"/>
    <w:rsid w:val="00593EC6"/>
    <w:rsid w:val="005A09E1"/>
    <w:rsid w:val="005A2892"/>
    <w:rsid w:val="005B5E40"/>
    <w:rsid w:val="005E1E7F"/>
    <w:rsid w:val="00607EB8"/>
    <w:rsid w:val="00624C49"/>
    <w:rsid w:val="00637A59"/>
    <w:rsid w:val="006A07CC"/>
    <w:rsid w:val="006B06BE"/>
    <w:rsid w:val="007262DF"/>
    <w:rsid w:val="007304D4"/>
    <w:rsid w:val="00773446"/>
    <w:rsid w:val="00794610"/>
    <w:rsid w:val="007E524E"/>
    <w:rsid w:val="007E65C2"/>
    <w:rsid w:val="008D58D4"/>
    <w:rsid w:val="008D66B1"/>
    <w:rsid w:val="008D7FC7"/>
    <w:rsid w:val="00943E00"/>
    <w:rsid w:val="00947D2D"/>
    <w:rsid w:val="0095707B"/>
    <w:rsid w:val="0096581F"/>
    <w:rsid w:val="00972CC0"/>
    <w:rsid w:val="00974ECD"/>
    <w:rsid w:val="009A1BBE"/>
    <w:rsid w:val="009A5965"/>
    <w:rsid w:val="009C7705"/>
    <w:rsid w:val="009E1202"/>
    <w:rsid w:val="00A014BB"/>
    <w:rsid w:val="00A3459E"/>
    <w:rsid w:val="00A477B5"/>
    <w:rsid w:val="00AD53F7"/>
    <w:rsid w:val="00B06531"/>
    <w:rsid w:val="00B10EA7"/>
    <w:rsid w:val="00B44EFF"/>
    <w:rsid w:val="00B45789"/>
    <w:rsid w:val="00B56368"/>
    <w:rsid w:val="00BA0399"/>
    <w:rsid w:val="00BB137E"/>
    <w:rsid w:val="00BC7A63"/>
    <w:rsid w:val="00BE0DC2"/>
    <w:rsid w:val="00BF2963"/>
    <w:rsid w:val="00C24602"/>
    <w:rsid w:val="00C274CC"/>
    <w:rsid w:val="00C43F4A"/>
    <w:rsid w:val="00C71BF4"/>
    <w:rsid w:val="00CA42F8"/>
    <w:rsid w:val="00CA7E5B"/>
    <w:rsid w:val="00CF0B8C"/>
    <w:rsid w:val="00D07664"/>
    <w:rsid w:val="00D11762"/>
    <w:rsid w:val="00D24C39"/>
    <w:rsid w:val="00D2660C"/>
    <w:rsid w:val="00D500D6"/>
    <w:rsid w:val="00DA3B0F"/>
    <w:rsid w:val="00DF45BF"/>
    <w:rsid w:val="00E17722"/>
    <w:rsid w:val="00E54586"/>
    <w:rsid w:val="00EA1D7E"/>
    <w:rsid w:val="00EA7BC5"/>
    <w:rsid w:val="00EB33F3"/>
    <w:rsid w:val="00EC0C57"/>
    <w:rsid w:val="00EF05C9"/>
    <w:rsid w:val="00F26083"/>
    <w:rsid w:val="00F34E8B"/>
    <w:rsid w:val="00F54043"/>
    <w:rsid w:val="00FA1E8C"/>
    <w:rsid w:val="00FA562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3428"/>
  <w15:docId w15:val="{B8B74C2B-E6DF-4BC9-B21B-B38F8D41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3">
    <w:name w:val="Formatvorlage3"/>
    <w:uiPriority w:val="99"/>
    <w:rsid w:val="00027D83"/>
    <w:pPr>
      <w:numPr>
        <w:numId w:val="1"/>
      </w:numPr>
    </w:pPr>
  </w:style>
  <w:style w:type="paragraph" w:styleId="Sprechblasentext">
    <w:name w:val="Balloon Text"/>
    <w:basedOn w:val="Standard"/>
    <w:link w:val="SprechblasentextZchn"/>
    <w:uiPriority w:val="99"/>
    <w:semiHidden/>
    <w:unhideWhenUsed/>
    <w:rsid w:val="00116C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C36"/>
    <w:rPr>
      <w:rFonts w:ascii="Tahoma" w:hAnsi="Tahoma" w:cs="Tahoma"/>
      <w:sz w:val="16"/>
      <w:szCs w:val="16"/>
    </w:rPr>
  </w:style>
  <w:style w:type="character" w:styleId="Platzhaltertext">
    <w:name w:val="Placeholder Text"/>
    <w:basedOn w:val="Absatz-Standardschriftart"/>
    <w:uiPriority w:val="99"/>
    <w:semiHidden/>
    <w:rsid w:val="00116C36"/>
    <w:rPr>
      <w:color w:val="808080"/>
    </w:rPr>
  </w:style>
  <w:style w:type="character" w:styleId="Fett">
    <w:name w:val="Strong"/>
    <w:basedOn w:val="Absatz-Standardschriftart"/>
    <w:uiPriority w:val="22"/>
    <w:qFormat/>
    <w:rsid w:val="00116C36"/>
    <w:rPr>
      <w:b/>
      <w:bCs/>
    </w:rPr>
  </w:style>
  <w:style w:type="paragraph" w:styleId="Kopfzeile">
    <w:name w:val="header"/>
    <w:basedOn w:val="Standard"/>
    <w:link w:val="KopfzeileZchn"/>
    <w:uiPriority w:val="99"/>
    <w:unhideWhenUsed/>
    <w:rsid w:val="00116C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C36"/>
  </w:style>
  <w:style w:type="paragraph" w:styleId="Fuzeile">
    <w:name w:val="footer"/>
    <w:basedOn w:val="Standard"/>
    <w:link w:val="FuzeileZchn"/>
    <w:uiPriority w:val="99"/>
    <w:unhideWhenUsed/>
    <w:rsid w:val="00116C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C36"/>
  </w:style>
  <w:style w:type="paragraph" w:styleId="Listenabsatz">
    <w:name w:val="List Paragraph"/>
    <w:basedOn w:val="Standard"/>
    <w:uiPriority w:val="34"/>
    <w:qFormat/>
    <w:rsid w:val="00537BB7"/>
    <w:pPr>
      <w:spacing w:after="240" w:line="360" w:lineRule="auto"/>
      <w:ind w:left="720"/>
      <w:contextualSpacing/>
    </w:pPr>
    <w:rPr>
      <w:lang w:val="de-AT"/>
    </w:rPr>
  </w:style>
  <w:style w:type="paragraph" w:styleId="Funotentext">
    <w:name w:val="footnote text"/>
    <w:basedOn w:val="Standard"/>
    <w:link w:val="FunotentextZchn"/>
    <w:uiPriority w:val="99"/>
    <w:semiHidden/>
    <w:unhideWhenUsed/>
    <w:rsid w:val="00D266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660C"/>
    <w:rPr>
      <w:sz w:val="20"/>
      <w:szCs w:val="20"/>
    </w:rPr>
  </w:style>
  <w:style w:type="character" w:styleId="Funotenzeichen">
    <w:name w:val="footnote reference"/>
    <w:basedOn w:val="Absatz-Standardschriftart"/>
    <w:uiPriority w:val="99"/>
    <w:semiHidden/>
    <w:unhideWhenUsed/>
    <w:rsid w:val="00D2660C"/>
    <w:rPr>
      <w:vertAlign w:val="superscript"/>
    </w:rPr>
  </w:style>
  <w:style w:type="character" w:styleId="Kommentarzeichen">
    <w:name w:val="annotation reference"/>
    <w:basedOn w:val="Absatz-Standardschriftart"/>
    <w:uiPriority w:val="99"/>
    <w:semiHidden/>
    <w:unhideWhenUsed/>
    <w:rsid w:val="003975EA"/>
    <w:rPr>
      <w:sz w:val="16"/>
      <w:szCs w:val="16"/>
    </w:rPr>
  </w:style>
  <w:style w:type="paragraph" w:styleId="Kommentartext">
    <w:name w:val="annotation text"/>
    <w:basedOn w:val="Standard"/>
    <w:link w:val="KommentartextZchn"/>
    <w:uiPriority w:val="99"/>
    <w:semiHidden/>
    <w:unhideWhenUsed/>
    <w:rsid w:val="00397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75EA"/>
    <w:rPr>
      <w:sz w:val="20"/>
      <w:szCs w:val="20"/>
    </w:rPr>
  </w:style>
  <w:style w:type="paragraph" w:styleId="Kommentarthema">
    <w:name w:val="annotation subject"/>
    <w:basedOn w:val="Kommentartext"/>
    <w:next w:val="Kommentartext"/>
    <w:link w:val="KommentarthemaZchn"/>
    <w:uiPriority w:val="99"/>
    <w:semiHidden/>
    <w:unhideWhenUsed/>
    <w:rsid w:val="003975EA"/>
    <w:rPr>
      <w:b/>
      <w:bCs/>
    </w:rPr>
  </w:style>
  <w:style w:type="character" w:customStyle="1" w:styleId="KommentarthemaZchn">
    <w:name w:val="Kommentarthema Zchn"/>
    <w:basedOn w:val="KommentartextZchn"/>
    <w:link w:val="Kommentarthema"/>
    <w:uiPriority w:val="99"/>
    <w:semiHidden/>
    <w:rsid w:val="003975EA"/>
    <w:rPr>
      <w:b/>
      <w:bCs/>
      <w:sz w:val="20"/>
      <w:szCs w:val="20"/>
    </w:rPr>
  </w:style>
  <w:style w:type="table" w:styleId="Tabellenraster">
    <w:name w:val="Table Grid"/>
    <w:basedOn w:val="NormaleTabelle"/>
    <w:uiPriority w:val="59"/>
    <w:rsid w:val="00FA5622"/>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1D9F02796C4898A27FF85168FCEFCC"/>
        <w:category>
          <w:name w:val="Allgemein"/>
          <w:gallery w:val="placeholder"/>
        </w:category>
        <w:types>
          <w:type w:val="bbPlcHdr"/>
        </w:types>
        <w:behaviors>
          <w:behavior w:val="content"/>
        </w:behaviors>
        <w:guid w:val="{36600B95-94A7-47A9-A5CB-B7F5A9676DF9}"/>
      </w:docPartPr>
      <w:docPartBody>
        <w:p w:rsidR="003F583C" w:rsidRDefault="00EB779A" w:rsidP="00EB779A">
          <w:pPr>
            <w:pStyle w:val="DD1D9F02796C4898A27FF85168FCEFCC15"/>
          </w:pPr>
          <w:r w:rsidRPr="00FA5622">
            <w:rPr>
              <w:rStyle w:val="Platzhaltertext"/>
            </w:rPr>
            <w:t>Träger</w:t>
          </w:r>
        </w:p>
      </w:docPartBody>
    </w:docPart>
    <w:docPart>
      <w:docPartPr>
        <w:name w:val="394DEB390EA74E6ABB2184DF38DD6DA6"/>
        <w:category>
          <w:name w:val="Allgemein"/>
          <w:gallery w:val="placeholder"/>
        </w:category>
        <w:types>
          <w:type w:val="bbPlcHdr"/>
        </w:types>
        <w:behaviors>
          <w:behavior w:val="content"/>
        </w:behaviors>
        <w:guid w:val="{BB81CC04-5B4E-4628-962B-CDED7A194114}"/>
      </w:docPartPr>
      <w:docPartBody>
        <w:p w:rsidR="0022414A" w:rsidRDefault="00EB779A" w:rsidP="00EB779A">
          <w:pPr>
            <w:pStyle w:val="394DEB390EA74E6ABB2184DF38DD6DA613"/>
          </w:pPr>
          <w:r w:rsidRPr="00FA5622">
            <w:rPr>
              <w:rStyle w:val="Platzhaltertext"/>
            </w:rPr>
            <w:t>Adresse</w:t>
          </w:r>
        </w:p>
      </w:docPartBody>
    </w:docPart>
    <w:docPart>
      <w:docPartPr>
        <w:name w:val="48F84808B3864314AEEF5A17F31646DD"/>
        <w:category>
          <w:name w:val="Allgemein"/>
          <w:gallery w:val="placeholder"/>
        </w:category>
        <w:types>
          <w:type w:val="bbPlcHdr"/>
        </w:types>
        <w:behaviors>
          <w:behavior w:val="content"/>
        </w:behaviors>
        <w:guid w:val="{6C03E43C-4ED5-4872-9E4B-FDE5E993E0D7}"/>
      </w:docPartPr>
      <w:docPartBody>
        <w:p w:rsidR="0022414A" w:rsidRDefault="00EB779A" w:rsidP="00EB779A">
          <w:pPr>
            <w:pStyle w:val="48F84808B3864314AEEF5A17F31646DD13"/>
          </w:pPr>
          <w:r w:rsidRPr="00FA5622">
            <w:rPr>
              <w:rStyle w:val="Platzhaltertext"/>
            </w:rPr>
            <w:t>Einsatzstelle</w:t>
          </w:r>
        </w:p>
      </w:docPartBody>
    </w:docPart>
    <w:docPart>
      <w:docPartPr>
        <w:name w:val="86F829EEBB214BD2A617D534C4CA9D7E"/>
        <w:category>
          <w:name w:val="Allgemein"/>
          <w:gallery w:val="placeholder"/>
        </w:category>
        <w:types>
          <w:type w:val="bbPlcHdr"/>
        </w:types>
        <w:behaviors>
          <w:behavior w:val="content"/>
        </w:behaviors>
        <w:guid w:val="{24B11031-BE1F-4685-BBF1-D157B6C3FBE4}"/>
      </w:docPartPr>
      <w:docPartBody>
        <w:p w:rsidR="0022414A" w:rsidRDefault="00EB779A" w:rsidP="00EB779A">
          <w:pPr>
            <w:pStyle w:val="86F829EEBB214BD2A617D534C4CA9D7E13"/>
          </w:pPr>
          <w:r w:rsidRPr="00FA5622">
            <w:rPr>
              <w:rStyle w:val="Platzhaltertext"/>
            </w:rPr>
            <w:t>Adresse</w:t>
          </w:r>
        </w:p>
      </w:docPartBody>
    </w:docPart>
    <w:docPart>
      <w:docPartPr>
        <w:name w:val="491766CDD1E8409BB5D01043388244D5"/>
        <w:category>
          <w:name w:val="Allgemein"/>
          <w:gallery w:val="placeholder"/>
        </w:category>
        <w:types>
          <w:type w:val="bbPlcHdr"/>
        </w:types>
        <w:behaviors>
          <w:behavior w:val="content"/>
        </w:behaviors>
        <w:guid w:val="{8FA705A6-0055-4E28-836D-41C3859244CD}"/>
      </w:docPartPr>
      <w:docPartBody>
        <w:p w:rsidR="0096768B" w:rsidRDefault="00EB779A" w:rsidP="00EB779A">
          <w:pPr>
            <w:pStyle w:val="491766CDD1E8409BB5D01043388244D56"/>
          </w:pPr>
          <w:r w:rsidRPr="00CB203A">
            <w:rPr>
              <w:rStyle w:val="Platzhaltertext"/>
            </w:rPr>
            <w:t>Klicken Sie hier, um Text einzugeben.</w:t>
          </w:r>
        </w:p>
      </w:docPartBody>
    </w:docPart>
    <w:docPart>
      <w:docPartPr>
        <w:name w:val="88925F88EC424F8EBD5B44BEE187D185"/>
        <w:category>
          <w:name w:val="Allgemein"/>
          <w:gallery w:val="placeholder"/>
        </w:category>
        <w:types>
          <w:type w:val="bbPlcHdr"/>
        </w:types>
        <w:behaviors>
          <w:behavior w:val="content"/>
        </w:behaviors>
        <w:guid w:val="{4A828AB9-3E76-401C-8C27-577325033C1C}"/>
      </w:docPartPr>
      <w:docPartBody>
        <w:p w:rsidR="0096768B" w:rsidRDefault="00EB779A" w:rsidP="00EB779A">
          <w:pPr>
            <w:pStyle w:val="88925F88EC424F8EBD5B44BEE187D1856"/>
          </w:pPr>
          <w:r w:rsidRPr="00CB203A">
            <w:rPr>
              <w:rStyle w:val="Platzhaltertext"/>
            </w:rPr>
            <w:t>Klicken Sie hier, um Text einzugeben.</w:t>
          </w:r>
        </w:p>
      </w:docPartBody>
    </w:docPart>
    <w:docPart>
      <w:docPartPr>
        <w:name w:val="0E5A7AFBEFED4660892CE1A34DF04D25"/>
        <w:category>
          <w:name w:val="Allgemein"/>
          <w:gallery w:val="placeholder"/>
        </w:category>
        <w:types>
          <w:type w:val="bbPlcHdr"/>
        </w:types>
        <w:behaviors>
          <w:behavior w:val="content"/>
        </w:behaviors>
        <w:guid w:val="{B2D86582-0221-46E8-BAFC-1116AD17D29D}"/>
      </w:docPartPr>
      <w:docPartBody>
        <w:p w:rsidR="0096768B" w:rsidRDefault="00EB779A" w:rsidP="00EB779A">
          <w:pPr>
            <w:pStyle w:val="0E5A7AFBEFED4660892CE1A34DF04D256"/>
          </w:pPr>
          <w:r>
            <w:rPr>
              <w:rStyle w:val="Platzhaltertext"/>
            </w:rPr>
            <w:t>Datum</w:t>
          </w:r>
        </w:p>
      </w:docPartBody>
    </w:docPart>
    <w:docPart>
      <w:docPartPr>
        <w:name w:val="DefaultPlaceholder_1082065158"/>
        <w:category>
          <w:name w:val="Allgemein"/>
          <w:gallery w:val="placeholder"/>
        </w:category>
        <w:types>
          <w:type w:val="bbPlcHdr"/>
        </w:types>
        <w:behaviors>
          <w:behavior w:val="content"/>
        </w:behaviors>
        <w:guid w:val="{0385C8FE-E983-4769-96A5-1F51ABB0FCE4}"/>
      </w:docPartPr>
      <w:docPartBody>
        <w:p w:rsidR="00E81CD1" w:rsidRDefault="001F3770">
          <w:r w:rsidRPr="0017544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FD"/>
    <w:rsid w:val="000918AA"/>
    <w:rsid w:val="001F3770"/>
    <w:rsid w:val="0022414A"/>
    <w:rsid w:val="002334E5"/>
    <w:rsid w:val="003F583C"/>
    <w:rsid w:val="00604BC2"/>
    <w:rsid w:val="00863FFD"/>
    <w:rsid w:val="0094466B"/>
    <w:rsid w:val="0096768B"/>
    <w:rsid w:val="00AB6F20"/>
    <w:rsid w:val="00E81CD1"/>
    <w:rsid w:val="00EB77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3770"/>
    <w:rPr>
      <w:color w:val="808080"/>
    </w:rPr>
  </w:style>
  <w:style w:type="paragraph" w:customStyle="1" w:styleId="DD1D9F02796C4898A27FF85168FCEFCC">
    <w:name w:val="DD1D9F02796C4898A27FF85168FCEFCC"/>
    <w:rsid w:val="00863FFD"/>
    <w:rPr>
      <w:rFonts w:eastAsiaTheme="minorHAnsi"/>
      <w:lang w:eastAsia="en-US"/>
    </w:rPr>
  </w:style>
  <w:style w:type="paragraph" w:customStyle="1" w:styleId="54B87FA5F4354FF3886D961C2F5497A6">
    <w:name w:val="54B87FA5F4354FF3886D961C2F5497A6"/>
    <w:rsid w:val="00863FFD"/>
    <w:rPr>
      <w:rFonts w:eastAsiaTheme="minorHAnsi"/>
      <w:lang w:eastAsia="en-US"/>
    </w:rPr>
  </w:style>
  <w:style w:type="paragraph" w:customStyle="1" w:styleId="2B3A0EB1FA7C4C4A9F76B3D230B56BB1">
    <w:name w:val="2B3A0EB1FA7C4C4A9F76B3D230B56BB1"/>
    <w:rsid w:val="00863FFD"/>
    <w:rPr>
      <w:rFonts w:eastAsiaTheme="minorHAnsi"/>
      <w:lang w:eastAsia="en-US"/>
    </w:rPr>
  </w:style>
  <w:style w:type="paragraph" w:customStyle="1" w:styleId="DD1D9F02796C4898A27FF85168FCEFCC1">
    <w:name w:val="DD1D9F02796C4898A27FF85168FCEFCC1"/>
    <w:rsid w:val="00863FFD"/>
    <w:rPr>
      <w:rFonts w:eastAsiaTheme="minorHAnsi"/>
      <w:lang w:eastAsia="en-US"/>
    </w:rPr>
  </w:style>
  <w:style w:type="paragraph" w:customStyle="1" w:styleId="54B87FA5F4354FF3886D961C2F5497A61">
    <w:name w:val="54B87FA5F4354FF3886D961C2F5497A61"/>
    <w:rsid w:val="00863FFD"/>
    <w:rPr>
      <w:rFonts w:eastAsiaTheme="minorHAnsi"/>
      <w:lang w:eastAsia="en-US"/>
    </w:rPr>
  </w:style>
  <w:style w:type="paragraph" w:customStyle="1" w:styleId="2B3A0EB1FA7C4C4A9F76B3D230B56BB11">
    <w:name w:val="2B3A0EB1FA7C4C4A9F76B3D230B56BB11"/>
    <w:rsid w:val="00863FFD"/>
    <w:rPr>
      <w:rFonts w:eastAsiaTheme="minorHAnsi"/>
      <w:lang w:eastAsia="en-US"/>
    </w:rPr>
  </w:style>
  <w:style w:type="paragraph" w:customStyle="1" w:styleId="9AAE708EEF3E489F8DF494D9882AE686">
    <w:name w:val="9AAE708EEF3E489F8DF494D9882AE686"/>
    <w:rsid w:val="00863FFD"/>
    <w:rPr>
      <w:rFonts w:eastAsiaTheme="minorHAnsi"/>
      <w:lang w:eastAsia="en-US"/>
    </w:rPr>
  </w:style>
  <w:style w:type="paragraph" w:customStyle="1" w:styleId="DD1D9F02796C4898A27FF85168FCEFCC2">
    <w:name w:val="DD1D9F02796C4898A27FF85168FCEFCC2"/>
    <w:rsid w:val="0094466B"/>
    <w:rPr>
      <w:rFonts w:eastAsiaTheme="minorHAnsi"/>
      <w:lang w:eastAsia="en-US"/>
    </w:rPr>
  </w:style>
  <w:style w:type="paragraph" w:customStyle="1" w:styleId="394DEB390EA74E6ABB2184DF38DD6DA6">
    <w:name w:val="394DEB390EA74E6ABB2184DF38DD6DA6"/>
    <w:rsid w:val="0094466B"/>
    <w:rPr>
      <w:rFonts w:eastAsiaTheme="minorHAnsi"/>
      <w:lang w:eastAsia="en-US"/>
    </w:rPr>
  </w:style>
  <w:style w:type="paragraph" w:customStyle="1" w:styleId="48F84808B3864314AEEF5A17F31646DD">
    <w:name w:val="48F84808B3864314AEEF5A17F31646DD"/>
    <w:rsid w:val="0094466B"/>
    <w:rPr>
      <w:rFonts w:eastAsiaTheme="minorHAnsi"/>
      <w:lang w:eastAsia="en-US"/>
    </w:rPr>
  </w:style>
  <w:style w:type="paragraph" w:customStyle="1" w:styleId="86F829EEBB214BD2A617D534C4CA9D7E">
    <w:name w:val="86F829EEBB214BD2A617D534C4CA9D7E"/>
    <w:rsid w:val="0094466B"/>
    <w:rPr>
      <w:rFonts w:eastAsiaTheme="minorHAnsi"/>
      <w:lang w:eastAsia="en-US"/>
    </w:rPr>
  </w:style>
  <w:style w:type="paragraph" w:customStyle="1" w:styleId="34DA0FABD85F486CA066BA2E1F0909B5">
    <w:name w:val="34DA0FABD85F486CA066BA2E1F0909B5"/>
    <w:rsid w:val="0094466B"/>
    <w:rPr>
      <w:rFonts w:eastAsiaTheme="minorHAnsi"/>
      <w:lang w:eastAsia="en-US"/>
    </w:rPr>
  </w:style>
  <w:style w:type="paragraph" w:customStyle="1" w:styleId="297020FD2D4E4F338CA58D3107257064">
    <w:name w:val="297020FD2D4E4F338CA58D3107257064"/>
    <w:rsid w:val="0094466B"/>
    <w:rPr>
      <w:rFonts w:eastAsiaTheme="minorHAnsi"/>
      <w:lang w:eastAsia="en-US"/>
    </w:rPr>
  </w:style>
  <w:style w:type="paragraph" w:customStyle="1" w:styleId="DD1D9F02796C4898A27FF85168FCEFCC3">
    <w:name w:val="DD1D9F02796C4898A27FF85168FCEFCC3"/>
    <w:rsid w:val="0022414A"/>
    <w:rPr>
      <w:rFonts w:eastAsiaTheme="minorHAnsi"/>
      <w:lang w:eastAsia="en-US"/>
    </w:rPr>
  </w:style>
  <w:style w:type="paragraph" w:customStyle="1" w:styleId="394DEB390EA74E6ABB2184DF38DD6DA61">
    <w:name w:val="394DEB390EA74E6ABB2184DF38DD6DA61"/>
    <w:rsid w:val="0022414A"/>
    <w:rPr>
      <w:rFonts w:eastAsiaTheme="minorHAnsi"/>
      <w:lang w:eastAsia="en-US"/>
    </w:rPr>
  </w:style>
  <w:style w:type="paragraph" w:customStyle="1" w:styleId="48F84808B3864314AEEF5A17F31646DD1">
    <w:name w:val="48F84808B3864314AEEF5A17F31646DD1"/>
    <w:rsid w:val="0022414A"/>
    <w:rPr>
      <w:rFonts w:eastAsiaTheme="minorHAnsi"/>
      <w:lang w:eastAsia="en-US"/>
    </w:rPr>
  </w:style>
  <w:style w:type="paragraph" w:customStyle="1" w:styleId="86F829EEBB214BD2A617D534C4CA9D7E1">
    <w:name w:val="86F829EEBB214BD2A617D534C4CA9D7E1"/>
    <w:rsid w:val="0022414A"/>
    <w:rPr>
      <w:rFonts w:eastAsiaTheme="minorHAnsi"/>
      <w:lang w:eastAsia="en-US"/>
    </w:rPr>
  </w:style>
  <w:style w:type="paragraph" w:customStyle="1" w:styleId="34DA0FABD85F486CA066BA2E1F0909B51">
    <w:name w:val="34DA0FABD85F486CA066BA2E1F0909B51"/>
    <w:rsid w:val="0022414A"/>
    <w:rPr>
      <w:rFonts w:eastAsiaTheme="minorHAnsi"/>
      <w:lang w:eastAsia="en-US"/>
    </w:rPr>
  </w:style>
  <w:style w:type="paragraph" w:customStyle="1" w:styleId="297020FD2D4E4F338CA58D31072570641">
    <w:name w:val="297020FD2D4E4F338CA58D31072570641"/>
    <w:rsid w:val="0022414A"/>
    <w:rPr>
      <w:rFonts w:eastAsiaTheme="minorHAnsi"/>
      <w:lang w:eastAsia="en-US"/>
    </w:rPr>
  </w:style>
  <w:style w:type="paragraph" w:customStyle="1" w:styleId="D49B4C0617574194A4CE2B54E6FD7A18">
    <w:name w:val="D49B4C0617574194A4CE2B54E6FD7A18"/>
    <w:rsid w:val="0022414A"/>
    <w:rPr>
      <w:rFonts w:eastAsiaTheme="minorHAnsi"/>
      <w:lang w:eastAsia="en-US"/>
    </w:rPr>
  </w:style>
  <w:style w:type="paragraph" w:customStyle="1" w:styleId="DD1D9F02796C4898A27FF85168FCEFCC4">
    <w:name w:val="DD1D9F02796C4898A27FF85168FCEFCC4"/>
    <w:rsid w:val="0022414A"/>
    <w:rPr>
      <w:rFonts w:eastAsiaTheme="minorHAnsi"/>
      <w:lang w:eastAsia="en-US"/>
    </w:rPr>
  </w:style>
  <w:style w:type="paragraph" w:customStyle="1" w:styleId="394DEB390EA74E6ABB2184DF38DD6DA62">
    <w:name w:val="394DEB390EA74E6ABB2184DF38DD6DA62"/>
    <w:rsid w:val="0022414A"/>
    <w:rPr>
      <w:rFonts w:eastAsiaTheme="minorHAnsi"/>
      <w:lang w:eastAsia="en-US"/>
    </w:rPr>
  </w:style>
  <w:style w:type="paragraph" w:customStyle="1" w:styleId="48F84808B3864314AEEF5A17F31646DD2">
    <w:name w:val="48F84808B3864314AEEF5A17F31646DD2"/>
    <w:rsid w:val="0022414A"/>
    <w:rPr>
      <w:rFonts w:eastAsiaTheme="minorHAnsi"/>
      <w:lang w:eastAsia="en-US"/>
    </w:rPr>
  </w:style>
  <w:style w:type="paragraph" w:customStyle="1" w:styleId="86F829EEBB214BD2A617D534C4CA9D7E2">
    <w:name w:val="86F829EEBB214BD2A617D534C4CA9D7E2"/>
    <w:rsid w:val="0022414A"/>
    <w:rPr>
      <w:rFonts w:eastAsiaTheme="minorHAnsi"/>
      <w:lang w:eastAsia="en-US"/>
    </w:rPr>
  </w:style>
  <w:style w:type="paragraph" w:customStyle="1" w:styleId="34DA0FABD85F486CA066BA2E1F0909B52">
    <w:name w:val="34DA0FABD85F486CA066BA2E1F0909B52"/>
    <w:rsid w:val="0022414A"/>
    <w:rPr>
      <w:rFonts w:eastAsiaTheme="minorHAnsi"/>
      <w:lang w:eastAsia="en-US"/>
    </w:rPr>
  </w:style>
  <w:style w:type="paragraph" w:customStyle="1" w:styleId="297020FD2D4E4F338CA58D31072570642">
    <w:name w:val="297020FD2D4E4F338CA58D31072570642"/>
    <w:rsid w:val="0022414A"/>
    <w:rPr>
      <w:rFonts w:eastAsiaTheme="minorHAnsi"/>
      <w:lang w:eastAsia="en-US"/>
    </w:rPr>
  </w:style>
  <w:style w:type="paragraph" w:customStyle="1" w:styleId="D3887E322DFC4BD2AF27D5F06AFB48A2">
    <w:name w:val="D3887E322DFC4BD2AF27D5F06AFB48A2"/>
    <w:rsid w:val="0022414A"/>
    <w:rPr>
      <w:rFonts w:eastAsiaTheme="minorHAnsi"/>
      <w:lang w:eastAsia="en-US"/>
    </w:rPr>
  </w:style>
  <w:style w:type="paragraph" w:customStyle="1" w:styleId="DD1D9F02796C4898A27FF85168FCEFCC5">
    <w:name w:val="DD1D9F02796C4898A27FF85168FCEFCC5"/>
    <w:rsid w:val="002334E5"/>
    <w:rPr>
      <w:rFonts w:eastAsiaTheme="minorHAnsi"/>
      <w:lang w:eastAsia="en-US"/>
    </w:rPr>
  </w:style>
  <w:style w:type="paragraph" w:customStyle="1" w:styleId="394DEB390EA74E6ABB2184DF38DD6DA63">
    <w:name w:val="394DEB390EA74E6ABB2184DF38DD6DA63"/>
    <w:rsid w:val="002334E5"/>
    <w:rPr>
      <w:rFonts w:eastAsiaTheme="minorHAnsi"/>
      <w:lang w:eastAsia="en-US"/>
    </w:rPr>
  </w:style>
  <w:style w:type="paragraph" w:customStyle="1" w:styleId="48F84808B3864314AEEF5A17F31646DD3">
    <w:name w:val="48F84808B3864314AEEF5A17F31646DD3"/>
    <w:rsid w:val="002334E5"/>
    <w:rPr>
      <w:rFonts w:eastAsiaTheme="minorHAnsi"/>
      <w:lang w:eastAsia="en-US"/>
    </w:rPr>
  </w:style>
  <w:style w:type="paragraph" w:customStyle="1" w:styleId="86F829EEBB214BD2A617D534C4CA9D7E3">
    <w:name w:val="86F829EEBB214BD2A617D534C4CA9D7E3"/>
    <w:rsid w:val="002334E5"/>
    <w:rPr>
      <w:rFonts w:eastAsiaTheme="minorHAnsi"/>
      <w:lang w:eastAsia="en-US"/>
    </w:rPr>
  </w:style>
  <w:style w:type="paragraph" w:customStyle="1" w:styleId="34DA0FABD85F486CA066BA2E1F0909B53">
    <w:name w:val="34DA0FABD85F486CA066BA2E1F0909B53"/>
    <w:rsid w:val="002334E5"/>
    <w:rPr>
      <w:rFonts w:eastAsiaTheme="minorHAnsi"/>
      <w:lang w:eastAsia="en-US"/>
    </w:rPr>
  </w:style>
  <w:style w:type="paragraph" w:customStyle="1" w:styleId="297020FD2D4E4F338CA58D31072570643">
    <w:name w:val="297020FD2D4E4F338CA58D31072570643"/>
    <w:rsid w:val="002334E5"/>
    <w:rPr>
      <w:rFonts w:eastAsiaTheme="minorHAnsi"/>
      <w:lang w:eastAsia="en-US"/>
    </w:rPr>
  </w:style>
  <w:style w:type="paragraph" w:customStyle="1" w:styleId="D3887E322DFC4BD2AF27D5F06AFB48A21">
    <w:name w:val="D3887E322DFC4BD2AF27D5F06AFB48A21"/>
    <w:rsid w:val="002334E5"/>
    <w:rPr>
      <w:rFonts w:eastAsiaTheme="minorHAnsi"/>
      <w:lang w:eastAsia="en-US"/>
    </w:rPr>
  </w:style>
  <w:style w:type="paragraph" w:customStyle="1" w:styleId="6E387190ED9D4197B6E1B4CFEACE1642">
    <w:name w:val="6E387190ED9D4197B6E1B4CFEACE1642"/>
    <w:rsid w:val="002334E5"/>
    <w:rPr>
      <w:rFonts w:eastAsiaTheme="minorHAnsi"/>
      <w:lang w:eastAsia="en-US"/>
    </w:rPr>
  </w:style>
  <w:style w:type="paragraph" w:customStyle="1" w:styleId="DD1D9F02796C4898A27FF85168FCEFCC6">
    <w:name w:val="DD1D9F02796C4898A27FF85168FCEFCC6"/>
    <w:rsid w:val="002334E5"/>
    <w:rPr>
      <w:rFonts w:eastAsiaTheme="minorHAnsi"/>
      <w:lang w:eastAsia="en-US"/>
    </w:rPr>
  </w:style>
  <w:style w:type="paragraph" w:customStyle="1" w:styleId="394DEB390EA74E6ABB2184DF38DD6DA64">
    <w:name w:val="394DEB390EA74E6ABB2184DF38DD6DA64"/>
    <w:rsid w:val="002334E5"/>
    <w:rPr>
      <w:rFonts w:eastAsiaTheme="minorHAnsi"/>
      <w:lang w:eastAsia="en-US"/>
    </w:rPr>
  </w:style>
  <w:style w:type="paragraph" w:customStyle="1" w:styleId="48F84808B3864314AEEF5A17F31646DD4">
    <w:name w:val="48F84808B3864314AEEF5A17F31646DD4"/>
    <w:rsid w:val="002334E5"/>
    <w:rPr>
      <w:rFonts w:eastAsiaTheme="minorHAnsi"/>
      <w:lang w:eastAsia="en-US"/>
    </w:rPr>
  </w:style>
  <w:style w:type="paragraph" w:customStyle="1" w:styleId="86F829EEBB214BD2A617D534C4CA9D7E4">
    <w:name w:val="86F829EEBB214BD2A617D534C4CA9D7E4"/>
    <w:rsid w:val="002334E5"/>
    <w:rPr>
      <w:rFonts w:eastAsiaTheme="minorHAnsi"/>
      <w:lang w:eastAsia="en-US"/>
    </w:rPr>
  </w:style>
  <w:style w:type="paragraph" w:customStyle="1" w:styleId="34DA0FABD85F486CA066BA2E1F0909B54">
    <w:name w:val="34DA0FABD85F486CA066BA2E1F0909B54"/>
    <w:rsid w:val="002334E5"/>
    <w:rPr>
      <w:rFonts w:eastAsiaTheme="minorHAnsi"/>
      <w:lang w:eastAsia="en-US"/>
    </w:rPr>
  </w:style>
  <w:style w:type="paragraph" w:customStyle="1" w:styleId="297020FD2D4E4F338CA58D31072570644">
    <w:name w:val="297020FD2D4E4F338CA58D31072570644"/>
    <w:rsid w:val="002334E5"/>
    <w:rPr>
      <w:rFonts w:eastAsiaTheme="minorHAnsi"/>
      <w:lang w:eastAsia="en-US"/>
    </w:rPr>
  </w:style>
  <w:style w:type="paragraph" w:customStyle="1" w:styleId="D3887E322DFC4BD2AF27D5F06AFB48A22">
    <w:name w:val="D3887E322DFC4BD2AF27D5F06AFB48A22"/>
    <w:rsid w:val="002334E5"/>
    <w:rPr>
      <w:rFonts w:eastAsiaTheme="minorHAnsi"/>
      <w:lang w:eastAsia="en-US"/>
    </w:rPr>
  </w:style>
  <w:style w:type="paragraph" w:customStyle="1" w:styleId="EBC6B19B4B044601AF80AB61B4612621">
    <w:name w:val="EBC6B19B4B044601AF80AB61B4612621"/>
    <w:rsid w:val="002334E5"/>
    <w:rPr>
      <w:rFonts w:eastAsiaTheme="minorHAnsi"/>
      <w:lang w:eastAsia="en-US"/>
    </w:rPr>
  </w:style>
  <w:style w:type="paragraph" w:customStyle="1" w:styleId="A9A509746658495BB9E3E5C096462A21">
    <w:name w:val="A9A509746658495BB9E3E5C096462A21"/>
    <w:rsid w:val="002334E5"/>
    <w:rPr>
      <w:rFonts w:eastAsiaTheme="minorHAnsi"/>
      <w:lang w:eastAsia="en-US"/>
    </w:rPr>
  </w:style>
  <w:style w:type="paragraph" w:customStyle="1" w:styleId="DD1D9F02796C4898A27FF85168FCEFCC7">
    <w:name w:val="DD1D9F02796C4898A27FF85168FCEFCC7"/>
    <w:rsid w:val="002334E5"/>
    <w:rPr>
      <w:rFonts w:eastAsiaTheme="minorHAnsi"/>
      <w:lang w:eastAsia="en-US"/>
    </w:rPr>
  </w:style>
  <w:style w:type="paragraph" w:customStyle="1" w:styleId="394DEB390EA74E6ABB2184DF38DD6DA65">
    <w:name w:val="394DEB390EA74E6ABB2184DF38DD6DA65"/>
    <w:rsid w:val="002334E5"/>
    <w:rPr>
      <w:rFonts w:eastAsiaTheme="minorHAnsi"/>
      <w:lang w:eastAsia="en-US"/>
    </w:rPr>
  </w:style>
  <w:style w:type="paragraph" w:customStyle="1" w:styleId="48F84808B3864314AEEF5A17F31646DD5">
    <w:name w:val="48F84808B3864314AEEF5A17F31646DD5"/>
    <w:rsid w:val="002334E5"/>
    <w:rPr>
      <w:rFonts w:eastAsiaTheme="minorHAnsi"/>
      <w:lang w:eastAsia="en-US"/>
    </w:rPr>
  </w:style>
  <w:style w:type="paragraph" w:customStyle="1" w:styleId="86F829EEBB214BD2A617D534C4CA9D7E5">
    <w:name w:val="86F829EEBB214BD2A617D534C4CA9D7E5"/>
    <w:rsid w:val="002334E5"/>
    <w:rPr>
      <w:rFonts w:eastAsiaTheme="minorHAnsi"/>
      <w:lang w:eastAsia="en-US"/>
    </w:rPr>
  </w:style>
  <w:style w:type="paragraph" w:customStyle="1" w:styleId="34DA0FABD85F486CA066BA2E1F0909B55">
    <w:name w:val="34DA0FABD85F486CA066BA2E1F0909B55"/>
    <w:rsid w:val="002334E5"/>
    <w:rPr>
      <w:rFonts w:eastAsiaTheme="minorHAnsi"/>
      <w:lang w:eastAsia="en-US"/>
    </w:rPr>
  </w:style>
  <w:style w:type="paragraph" w:customStyle="1" w:styleId="297020FD2D4E4F338CA58D31072570645">
    <w:name w:val="297020FD2D4E4F338CA58D31072570645"/>
    <w:rsid w:val="002334E5"/>
    <w:rPr>
      <w:rFonts w:eastAsiaTheme="minorHAnsi"/>
      <w:lang w:eastAsia="en-US"/>
    </w:rPr>
  </w:style>
  <w:style w:type="paragraph" w:customStyle="1" w:styleId="D3887E322DFC4BD2AF27D5F06AFB48A23">
    <w:name w:val="D3887E322DFC4BD2AF27D5F06AFB48A23"/>
    <w:rsid w:val="002334E5"/>
    <w:rPr>
      <w:rFonts w:eastAsiaTheme="minorHAnsi"/>
      <w:lang w:eastAsia="en-US"/>
    </w:rPr>
  </w:style>
  <w:style w:type="paragraph" w:customStyle="1" w:styleId="EBC6B19B4B044601AF80AB61B46126211">
    <w:name w:val="EBC6B19B4B044601AF80AB61B46126211"/>
    <w:rsid w:val="002334E5"/>
    <w:rPr>
      <w:rFonts w:eastAsiaTheme="minorHAnsi"/>
      <w:lang w:eastAsia="en-US"/>
    </w:rPr>
  </w:style>
  <w:style w:type="paragraph" w:customStyle="1" w:styleId="A9A509746658495BB9E3E5C096462A211">
    <w:name w:val="A9A509746658495BB9E3E5C096462A211"/>
    <w:rsid w:val="002334E5"/>
    <w:rPr>
      <w:rFonts w:eastAsiaTheme="minorHAnsi"/>
      <w:lang w:eastAsia="en-US"/>
    </w:rPr>
  </w:style>
  <w:style w:type="paragraph" w:customStyle="1" w:styleId="1F6869FAD9E74860B590B176EFFEEEA4">
    <w:name w:val="1F6869FAD9E74860B590B176EFFEEEA4"/>
    <w:rsid w:val="002334E5"/>
    <w:rPr>
      <w:rFonts w:eastAsiaTheme="minorHAnsi"/>
      <w:lang w:eastAsia="en-US"/>
    </w:rPr>
  </w:style>
  <w:style w:type="paragraph" w:customStyle="1" w:styleId="DD1D9F02796C4898A27FF85168FCEFCC8">
    <w:name w:val="DD1D9F02796C4898A27FF85168FCEFCC8"/>
    <w:rsid w:val="002334E5"/>
    <w:rPr>
      <w:rFonts w:eastAsiaTheme="minorHAnsi"/>
      <w:lang w:eastAsia="en-US"/>
    </w:rPr>
  </w:style>
  <w:style w:type="paragraph" w:customStyle="1" w:styleId="394DEB390EA74E6ABB2184DF38DD6DA66">
    <w:name w:val="394DEB390EA74E6ABB2184DF38DD6DA66"/>
    <w:rsid w:val="002334E5"/>
    <w:rPr>
      <w:rFonts w:eastAsiaTheme="minorHAnsi"/>
      <w:lang w:eastAsia="en-US"/>
    </w:rPr>
  </w:style>
  <w:style w:type="paragraph" w:customStyle="1" w:styleId="48F84808B3864314AEEF5A17F31646DD6">
    <w:name w:val="48F84808B3864314AEEF5A17F31646DD6"/>
    <w:rsid w:val="002334E5"/>
    <w:rPr>
      <w:rFonts w:eastAsiaTheme="minorHAnsi"/>
      <w:lang w:eastAsia="en-US"/>
    </w:rPr>
  </w:style>
  <w:style w:type="paragraph" w:customStyle="1" w:styleId="86F829EEBB214BD2A617D534C4CA9D7E6">
    <w:name w:val="86F829EEBB214BD2A617D534C4CA9D7E6"/>
    <w:rsid w:val="002334E5"/>
    <w:rPr>
      <w:rFonts w:eastAsiaTheme="minorHAnsi"/>
      <w:lang w:eastAsia="en-US"/>
    </w:rPr>
  </w:style>
  <w:style w:type="paragraph" w:customStyle="1" w:styleId="34DA0FABD85F486CA066BA2E1F0909B56">
    <w:name w:val="34DA0FABD85F486CA066BA2E1F0909B56"/>
    <w:rsid w:val="002334E5"/>
    <w:rPr>
      <w:rFonts w:eastAsiaTheme="minorHAnsi"/>
      <w:lang w:eastAsia="en-US"/>
    </w:rPr>
  </w:style>
  <w:style w:type="paragraph" w:customStyle="1" w:styleId="297020FD2D4E4F338CA58D31072570646">
    <w:name w:val="297020FD2D4E4F338CA58D31072570646"/>
    <w:rsid w:val="002334E5"/>
    <w:rPr>
      <w:rFonts w:eastAsiaTheme="minorHAnsi"/>
      <w:lang w:eastAsia="en-US"/>
    </w:rPr>
  </w:style>
  <w:style w:type="paragraph" w:customStyle="1" w:styleId="D3887E322DFC4BD2AF27D5F06AFB48A24">
    <w:name w:val="D3887E322DFC4BD2AF27D5F06AFB48A24"/>
    <w:rsid w:val="002334E5"/>
    <w:rPr>
      <w:rFonts w:eastAsiaTheme="minorHAnsi"/>
      <w:lang w:eastAsia="en-US"/>
    </w:rPr>
  </w:style>
  <w:style w:type="paragraph" w:customStyle="1" w:styleId="EBC6B19B4B044601AF80AB61B46126212">
    <w:name w:val="EBC6B19B4B044601AF80AB61B46126212"/>
    <w:rsid w:val="002334E5"/>
    <w:rPr>
      <w:rFonts w:eastAsiaTheme="minorHAnsi"/>
      <w:lang w:eastAsia="en-US"/>
    </w:rPr>
  </w:style>
  <w:style w:type="paragraph" w:customStyle="1" w:styleId="A9A509746658495BB9E3E5C096462A212">
    <w:name w:val="A9A509746658495BB9E3E5C096462A212"/>
    <w:rsid w:val="002334E5"/>
    <w:rPr>
      <w:rFonts w:eastAsiaTheme="minorHAnsi"/>
      <w:lang w:eastAsia="en-US"/>
    </w:rPr>
  </w:style>
  <w:style w:type="paragraph" w:customStyle="1" w:styleId="1F6869FAD9E74860B590B176EFFEEEA41">
    <w:name w:val="1F6869FAD9E74860B590B176EFFEEEA41"/>
    <w:rsid w:val="002334E5"/>
    <w:rPr>
      <w:rFonts w:eastAsiaTheme="minorHAnsi"/>
      <w:lang w:eastAsia="en-US"/>
    </w:rPr>
  </w:style>
  <w:style w:type="paragraph" w:customStyle="1" w:styleId="0BC3AFBDAA3D409D82F448DA6C1CF0AA">
    <w:name w:val="0BC3AFBDAA3D409D82F448DA6C1CF0AA"/>
    <w:rsid w:val="002334E5"/>
    <w:rPr>
      <w:rFonts w:eastAsiaTheme="minorHAnsi"/>
      <w:lang w:eastAsia="en-US"/>
    </w:rPr>
  </w:style>
  <w:style w:type="paragraph" w:customStyle="1" w:styleId="DD1D9F02796C4898A27FF85168FCEFCC9">
    <w:name w:val="DD1D9F02796C4898A27FF85168FCEFCC9"/>
    <w:rsid w:val="00EB779A"/>
    <w:rPr>
      <w:rFonts w:eastAsiaTheme="minorHAnsi"/>
      <w:lang w:eastAsia="en-US"/>
    </w:rPr>
  </w:style>
  <w:style w:type="paragraph" w:customStyle="1" w:styleId="394DEB390EA74E6ABB2184DF38DD6DA67">
    <w:name w:val="394DEB390EA74E6ABB2184DF38DD6DA67"/>
    <w:rsid w:val="00EB779A"/>
    <w:rPr>
      <w:rFonts w:eastAsiaTheme="minorHAnsi"/>
      <w:lang w:eastAsia="en-US"/>
    </w:rPr>
  </w:style>
  <w:style w:type="paragraph" w:customStyle="1" w:styleId="48F84808B3864314AEEF5A17F31646DD7">
    <w:name w:val="48F84808B3864314AEEF5A17F31646DD7"/>
    <w:rsid w:val="00EB779A"/>
    <w:rPr>
      <w:rFonts w:eastAsiaTheme="minorHAnsi"/>
      <w:lang w:eastAsia="en-US"/>
    </w:rPr>
  </w:style>
  <w:style w:type="paragraph" w:customStyle="1" w:styleId="86F829EEBB214BD2A617D534C4CA9D7E7">
    <w:name w:val="86F829EEBB214BD2A617D534C4CA9D7E7"/>
    <w:rsid w:val="00EB779A"/>
    <w:rPr>
      <w:rFonts w:eastAsiaTheme="minorHAnsi"/>
      <w:lang w:eastAsia="en-US"/>
    </w:rPr>
  </w:style>
  <w:style w:type="paragraph" w:customStyle="1" w:styleId="491766CDD1E8409BB5D01043388244D5">
    <w:name w:val="491766CDD1E8409BB5D01043388244D5"/>
    <w:rsid w:val="00EB779A"/>
    <w:rPr>
      <w:rFonts w:eastAsiaTheme="minorHAnsi"/>
      <w:lang w:eastAsia="en-US"/>
    </w:rPr>
  </w:style>
  <w:style w:type="paragraph" w:customStyle="1" w:styleId="88925F88EC424F8EBD5B44BEE187D185">
    <w:name w:val="88925F88EC424F8EBD5B44BEE187D185"/>
    <w:rsid w:val="00EB779A"/>
    <w:rPr>
      <w:rFonts w:eastAsiaTheme="minorHAnsi"/>
      <w:lang w:eastAsia="en-US"/>
    </w:rPr>
  </w:style>
  <w:style w:type="paragraph" w:customStyle="1" w:styleId="A5281BAF814E4E2BA7354C120B88F28F">
    <w:name w:val="A5281BAF814E4E2BA7354C120B88F28F"/>
    <w:rsid w:val="00EB779A"/>
    <w:rPr>
      <w:rFonts w:eastAsiaTheme="minorHAnsi"/>
      <w:lang w:eastAsia="en-US"/>
    </w:rPr>
  </w:style>
  <w:style w:type="paragraph" w:customStyle="1" w:styleId="C9B8C1EF19E54F82A229CC5BD5B4F5B8">
    <w:name w:val="C9B8C1EF19E54F82A229CC5BD5B4F5B8"/>
    <w:rsid w:val="00EB779A"/>
    <w:rPr>
      <w:rFonts w:eastAsiaTheme="minorHAnsi"/>
      <w:lang w:eastAsia="en-US"/>
    </w:rPr>
  </w:style>
  <w:style w:type="paragraph" w:customStyle="1" w:styleId="A64A3434699045C7B9F79400FDA828C5">
    <w:name w:val="A64A3434699045C7B9F79400FDA828C5"/>
    <w:rsid w:val="00EB779A"/>
    <w:rPr>
      <w:rFonts w:eastAsiaTheme="minorHAnsi"/>
      <w:lang w:eastAsia="en-US"/>
    </w:rPr>
  </w:style>
  <w:style w:type="paragraph" w:customStyle="1" w:styleId="0E5A7AFBEFED4660892CE1A34DF04D25">
    <w:name w:val="0E5A7AFBEFED4660892CE1A34DF04D25"/>
    <w:rsid w:val="00EB779A"/>
    <w:rPr>
      <w:rFonts w:eastAsiaTheme="minorHAnsi"/>
      <w:lang w:eastAsia="en-US"/>
    </w:rPr>
  </w:style>
  <w:style w:type="paragraph" w:customStyle="1" w:styleId="8B882BDEC9E64A00BBBB036EFE06E4D9">
    <w:name w:val="8B882BDEC9E64A00BBBB036EFE06E4D9"/>
    <w:rsid w:val="00EB779A"/>
    <w:rPr>
      <w:rFonts w:eastAsiaTheme="minorHAnsi"/>
      <w:lang w:eastAsia="en-US"/>
    </w:rPr>
  </w:style>
  <w:style w:type="paragraph" w:customStyle="1" w:styleId="DD1D9F02796C4898A27FF85168FCEFCC10">
    <w:name w:val="DD1D9F02796C4898A27FF85168FCEFCC10"/>
    <w:rsid w:val="00EB779A"/>
    <w:rPr>
      <w:rFonts w:eastAsiaTheme="minorHAnsi"/>
      <w:lang w:eastAsia="en-US"/>
    </w:rPr>
  </w:style>
  <w:style w:type="paragraph" w:customStyle="1" w:styleId="394DEB390EA74E6ABB2184DF38DD6DA68">
    <w:name w:val="394DEB390EA74E6ABB2184DF38DD6DA68"/>
    <w:rsid w:val="00EB779A"/>
    <w:rPr>
      <w:rFonts w:eastAsiaTheme="minorHAnsi"/>
      <w:lang w:eastAsia="en-US"/>
    </w:rPr>
  </w:style>
  <w:style w:type="paragraph" w:customStyle="1" w:styleId="48F84808B3864314AEEF5A17F31646DD8">
    <w:name w:val="48F84808B3864314AEEF5A17F31646DD8"/>
    <w:rsid w:val="00EB779A"/>
    <w:rPr>
      <w:rFonts w:eastAsiaTheme="minorHAnsi"/>
      <w:lang w:eastAsia="en-US"/>
    </w:rPr>
  </w:style>
  <w:style w:type="paragraph" w:customStyle="1" w:styleId="86F829EEBB214BD2A617D534C4CA9D7E8">
    <w:name w:val="86F829EEBB214BD2A617D534C4CA9D7E8"/>
    <w:rsid w:val="00EB779A"/>
    <w:rPr>
      <w:rFonts w:eastAsiaTheme="minorHAnsi"/>
      <w:lang w:eastAsia="en-US"/>
    </w:rPr>
  </w:style>
  <w:style w:type="paragraph" w:customStyle="1" w:styleId="491766CDD1E8409BB5D01043388244D51">
    <w:name w:val="491766CDD1E8409BB5D01043388244D51"/>
    <w:rsid w:val="00EB779A"/>
    <w:rPr>
      <w:rFonts w:eastAsiaTheme="minorHAnsi"/>
      <w:lang w:eastAsia="en-US"/>
    </w:rPr>
  </w:style>
  <w:style w:type="paragraph" w:customStyle="1" w:styleId="88925F88EC424F8EBD5B44BEE187D1851">
    <w:name w:val="88925F88EC424F8EBD5B44BEE187D1851"/>
    <w:rsid w:val="00EB779A"/>
    <w:rPr>
      <w:rFonts w:eastAsiaTheme="minorHAnsi"/>
      <w:lang w:eastAsia="en-US"/>
    </w:rPr>
  </w:style>
  <w:style w:type="paragraph" w:customStyle="1" w:styleId="A5281BAF814E4E2BA7354C120B88F28F1">
    <w:name w:val="A5281BAF814E4E2BA7354C120B88F28F1"/>
    <w:rsid w:val="00EB779A"/>
    <w:rPr>
      <w:rFonts w:eastAsiaTheme="minorHAnsi"/>
      <w:lang w:eastAsia="en-US"/>
    </w:rPr>
  </w:style>
  <w:style w:type="paragraph" w:customStyle="1" w:styleId="C9B8C1EF19E54F82A229CC5BD5B4F5B81">
    <w:name w:val="C9B8C1EF19E54F82A229CC5BD5B4F5B81"/>
    <w:rsid w:val="00EB779A"/>
    <w:rPr>
      <w:rFonts w:eastAsiaTheme="minorHAnsi"/>
      <w:lang w:eastAsia="en-US"/>
    </w:rPr>
  </w:style>
  <w:style w:type="paragraph" w:customStyle="1" w:styleId="A64A3434699045C7B9F79400FDA828C51">
    <w:name w:val="A64A3434699045C7B9F79400FDA828C51"/>
    <w:rsid w:val="00EB779A"/>
    <w:rPr>
      <w:rFonts w:eastAsiaTheme="minorHAnsi"/>
      <w:lang w:eastAsia="en-US"/>
    </w:rPr>
  </w:style>
  <w:style w:type="paragraph" w:customStyle="1" w:styleId="0E5A7AFBEFED4660892CE1A34DF04D251">
    <w:name w:val="0E5A7AFBEFED4660892CE1A34DF04D251"/>
    <w:rsid w:val="00EB779A"/>
    <w:rPr>
      <w:rFonts w:eastAsiaTheme="minorHAnsi"/>
      <w:lang w:eastAsia="en-US"/>
    </w:rPr>
  </w:style>
  <w:style w:type="paragraph" w:customStyle="1" w:styleId="8B882BDEC9E64A00BBBB036EFE06E4D91">
    <w:name w:val="8B882BDEC9E64A00BBBB036EFE06E4D91"/>
    <w:rsid w:val="00EB779A"/>
    <w:rPr>
      <w:rFonts w:eastAsiaTheme="minorHAnsi"/>
      <w:lang w:eastAsia="en-US"/>
    </w:rPr>
  </w:style>
  <w:style w:type="paragraph" w:customStyle="1" w:styleId="B1CB6D5083D843FEB3DCE0B16BC90F61">
    <w:name w:val="B1CB6D5083D843FEB3DCE0B16BC90F61"/>
    <w:rsid w:val="00EB779A"/>
    <w:rPr>
      <w:rFonts w:eastAsiaTheme="minorHAnsi"/>
      <w:lang w:eastAsia="en-US"/>
    </w:rPr>
  </w:style>
  <w:style w:type="paragraph" w:customStyle="1" w:styleId="DD1D9F02796C4898A27FF85168FCEFCC11">
    <w:name w:val="DD1D9F02796C4898A27FF85168FCEFCC11"/>
    <w:rsid w:val="00EB779A"/>
    <w:rPr>
      <w:rFonts w:eastAsiaTheme="minorHAnsi"/>
      <w:lang w:eastAsia="en-US"/>
    </w:rPr>
  </w:style>
  <w:style w:type="paragraph" w:customStyle="1" w:styleId="394DEB390EA74E6ABB2184DF38DD6DA69">
    <w:name w:val="394DEB390EA74E6ABB2184DF38DD6DA69"/>
    <w:rsid w:val="00EB779A"/>
    <w:rPr>
      <w:rFonts w:eastAsiaTheme="minorHAnsi"/>
      <w:lang w:eastAsia="en-US"/>
    </w:rPr>
  </w:style>
  <w:style w:type="paragraph" w:customStyle="1" w:styleId="48F84808B3864314AEEF5A17F31646DD9">
    <w:name w:val="48F84808B3864314AEEF5A17F31646DD9"/>
    <w:rsid w:val="00EB779A"/>
    <w:rPr>
      <w:rFonts w:eastAsiaTheme="minorHAnsi"/>
      <w:lang w:eastAsia="en-US"/>
    </w:rPr>
  </w:style>
  <w:style w:type="paragraph" w:customStyle="1" w:styleId="86F829EEBB214BD2A617D534C4CA9D7E9">
    <w:name w:val="86F829EEBB214BD2A617D534C4CA9D7E9"/>
    <w:rsid w:val="00EB779A"/>
    <w:rPr>
      <w:rFonts w:eastAsiaTheme="minorHAnsi"/>
      <w:lang w:eastAsia="en-US"/>
    </w:rPr>
  </w:style>
  <w:style w:type="paragraph" w:customStyle="1" w:styleId="491766CDD1E8409BB5D01043388244D52">
    <w:name w:val="491766CDD1E8409BB5D01043388244D52"/>
    <w:rsid w:val="00EB779A"/>
    <w:rPr>
      <w:rFonts w:eastAsiaTheme="minorHAnsi"/>
      <w:lang w:eastAsia="en-US"/>
    </w:rPr>
  </w:style>
  <w:style w:type="paragraph" w:customStyle="1" w:styleId="88925F88EC424F8EBD5B44BEE187D1852">
    <w:name w:val="88925F88EC424F8EBD5B44BEE187D1852"/>
    <w:rsid w:val="00EB779A"/>
    <w:rPr>
      <w:rFonts w:eastAsiaTheme="minorHAnsi"/>
      <w:lang w:eastAsia="en-US"/>
    </w:rPr>
  </w:style>
  <w:style w:type="paragraph" w:customStyle="1" w:styleId="A5281BAF814E4E2BA7354C120B88F28F2">
    <w:name w:val="A5281BAF814E4E2BA7354C120B88F28F2"/>
    <w:rsid w:val="00EB779A"/>
    <w:rPr>
      <w:rFonts w:eastAsiaTheme="minorHAnsi"/>
      <w:lang w:eastAsia="en-US"/>
    </w:rPr>
  </w:style>
  <w:style w:type="paragraph" w:customStyle="1" w:styleId="C9B8C1EF19E54F82A229CC5BD5B4F5B82">
    <w:name w:val="C9B8C1EF19E54F82A229CC5BD5B4F5B82"/>
    <w:rsid w:val="00EB779A"/>
    <w:rPr>
      <w:rFonts w:eastAsiaTheme="minorHAnsi"/>
      <w:lang w:eastAsia="en-US"/>
    </w:rPr>
  </w:style>
  <w:style w:type="paragraph" w:customStyle="1" w:styleId="A64A3434699045C7B9F79400FDA828C52">
    <w:name w:val="A64A3434699045C7B9F79400FDA828C52"/>
    <w:rsid w:val="00EB779A"/>
    <w:rPr>
      <w:rFonts w:eastAsiaTheme="minorHAnsi"/>
      <w:lang w:eastAsia="en-US"/>
    </w:rPr>
  </w:style>
  <w:style w:type="paragraph" w:customStyle="1" w:styleId="0E5A7AFBEFED4660892CE1A34DF04D252">
    <w:name w:val="0E5A7AFBEFED4660892CE1A34DF04D252"/>
    <w:rsid w:val="00EB779A"/>
    <w:rPr>
      <w:rFonts w:eastAsiaTheme="minorHAnsi"/>
      <w:lang w:eastAsia="en-US"/>
    </w:rPr>
  </w:style>
  <w:style w:type="paragraph" w:customStyle="1" w:styleId="8B882BDEC9E64A00BBBB036EFE06E4D92">
    <w:name w:val="8B882BDEC9E64A00BBBB036EFE06E4D92"/>
    <w:rsid w:val="00EB779A"/>
    <w:rPr>
      <w:rFonts w:eastAsiaTheme="minorHAnsi"/>
      <w:lang w:eastAsia="en-US"/>
    </w:rPr>
  </w:style>
  <w:style w:type="paragraph" w:customStyle="1" w:styleId="B1CB6D5083D843FEB3DCE0B16BC90F611">
    <w:name w:val="B1CB6D5083D843FEB3DCE0B16BC90F611"/>
    <w:rsid w:val="00EB779A"/>
    <w:rPr>
      <w:rFonts w:eastAsiaTheme="minorHAnsi"/>
      <w:lang w:eastAsia="en-US"/>
    </w:rPr>
  </w:style>
  <w:style w:type="paragraph" w:customStyle="1" w:styleId="8D5532A8A14542A7994F4E20215C9F8C">
    <w:name w:val="8D5532A8A14542A7994F4E20215C9F8C"/>
    <w:rsid w:val="00EB779A"/>
    <w:rPr>
      <w:rFonts w:eastAsiaTheme="minorHAnsi"/>
      <w:lang w:eastAsia="en-US"/>
    </w:rPr>
  </w:style>
  <w:style w:type="paragraph" w:customStyle="1" w:styleId="DD1D9F02796C4898A27FF85168FCEFCC12">
    <w:name w:val="DD1D9F02796C4898A27FF85168FCEFCC12"/>
    <w:rsid w:val="00EB779A"/>
    <w:rPr>
      <w:rFonts w:eastAsiaTheme="minorHAnsi"/>
      <w:lang w:eastAsia="en-US"/>
    </w:rPr>
  </w:style>
  <w:style w:type="paragraph" w:customStyle="1" w:styleId="394DEB390EA74E6ABB2184DF38DD6DA610">
    <w:name w:val="394DEB390EA74E6ABB2184DF38DD6DA610"/>
    <w:rsid w:val="00EB779A"/>
    <w:rPr>
      <w:rFonts w:eastAsiaTheme="minorHAnsi"/>
      <w:lang w:eastAsia="en-US"/>
    </w:rPr>
  </w:style>
  <w:style w:type="paragraph" w:customStyle="1" w:styleId="48F84808B3864314AEEF5A17F31646DD10">
    <w:name w:val="48F84808B3864314AEEF5A17F31646DD10"/>
    <w:rsid w:val="00EB779A"/>
    <w:rPr>
      <w:rFonts w:eastAsiaTheme="minorHAnsi"/>
      <w:lang w:eastAsia="en-US"/>
    </w:rPr>
  </w:style>
  <w:style w:type="paragraph" w:customStyle="1" w:styleId="86F829EEBB214BD2A617D534C4CA9D7E10">
    <w:name w:val="86F829EEBB214BD2A617D534C4CA9D7E10"/>
    <w:rsid w:val="00EB779A"/>
    <w:rPr>
      <w:rFonts w:eastAsiaTheme="minorHAnsi"/>
      <w:lang w:eastAsia="en-US"/>
    </w:rPr>
  </w:style>
  <w:style w:type="paragraph" w:customStyle="1" w:styleId="491766CDD1E8409BB5D01043388244D53">
    <w:name w:val="491766CDD1E8409BB5D01043388244D53"/>
    <w:rsid w:val="00EB779A"/>
    <w:rPr>
      <w:rFonts w:eastAsiaTheme="minorHAnsi"/>
      <w:lang w:eastAsia="en-US"/>
    </w:rPr>
  </w:style>
  <w:style w:type="paragraph" w:customStyle="1" w:styleId="88925F88EC424F8EBD5B44BEE187D1853">
    <w:name w:val="88925F88EC424F8EBD5B44BEE187D1853"/>
    <w:rsid w:val="00EB779A"/>
    <w:rPr>
      <w:rFonts w:eastAsiaTheme="minorHAnsi"/>
      <w:lang w:eastAsia="en-US"/>
    </w:rPr>
  </w:style>
  <w:style w:type="paragraph" w:customStyle="1" w:styleId="A5281BAF814E4E2BA7354C120B88F28F3">
    <w:name w:val="A5281BAF814E4E2BA7354C120B88F28F3"/>
    <w:rsid w:val="00EB779A"/>
    <w:rPr>
      <w:rFonts w:eastAsiaTheme="minorHAnsi"/>
      <w:lang w:eastAsia="en-US"/>
    </w:rPr>
  </w:style>
  <w:style w:type="paragraph" w:customStyle="1" w:styleId="C9B8C1EF19E54F82A229CC5BD5B4F5B83">
    <w:name w:val="C9B8C1EF19E54F82A229CC5BD5B4F5B83"/>
    <w:rsid w:val="00EB779A"/>
    <w:rPr>
      <w:rFonts w:eastAsiaTheme="minorHAnsi"/>
      <w:lang w:eastAsia="en-US"/>
    </w:rPr>
  </w:style>
  <w:style w:type="paragraph" w:customStyle="1" w:styleId="A64A3434699045C7B9F79400FDA828C53">
    <w:name w:val="A64A3434699045C7B9F79400FDA828C53"/>
    <w:rsid w:val="00EB779A"/>
    <w:rPr>
      <w:rFonts w:eastAsiaTheme="minorHAnsi"/>
      <w:lang w:eastAsia="en-US"/>
    </w:rPr>
  </w:style>
  <w:style w:type="paragraph" w:customStyle="1" w:styleId="0E5A7AFBEFED4660892CE1A34DF04D253">
    <w:name w:val="0E5A7AFBEFED4660892CE1A34DF04D253"/>
    <w:rsid w:val="00EB779A"/>
    <w:rPr>
      <w:rFonts w:eastAsiaTheme="minorHAnsi"/>
      <w:lang w:eastAsia="en-US"/>
    </w:rPr>
  </w:style>
  <w:style w:type="paragraph" w:customStyle="1" w:styleId="8B882BDEC9E64A00BBBB036EFE06E4D93">
    <w:name w:val="8B882BDEC9E64A00BBBB036EFE06E4D93"/>
    <w:rsid w:val="00EB779A"/>
    <w:rPr>
      <w:rFonts w:eastAsiaTheme="minorHAnsi"/>
      <w:lang w:eastAsia="en-US"/>
    </w:rPr>
  </w:style>
  <w:style w:type="paragraph" w:customStyle="1" w:styleId="B1CB6D5083D843FEB3DCE0B16BC90F612">
    <w:name w:val="B1CB6D5083D843FEB3DCE0B16BC90F612"/>
    <w:rsid w:val="00EB779A"/>
    <w:rPr>
      <w:rFonts w:eastAsiaTheme="minorHAnsi"/>
      <w:lang w:eastAsia="en-US"/>
    </w:rPr>
  </w:style>
  <w:style w:type="paragraph" w:customStyle="1" w:styleId="8D5532A8A14542A7994F4E20215C9F8C1">
    <w:name w:val="8D5532A8A14542A7994F4E20215C9F8C1"/>
    <w:rsid w:val="00EB779A"/>
    <w:rPr>
      <w:rFonts w:eastAsiaTheme="minorHAnsi"/>
      <w:lang w:eastAsia="en-US"/>
    </w:rPr>
  </w:style>
  <w:style w:type="paragraph" w:customStyle="1" w:styleId="EDCB2987A813497787506B61B3741454">
    <w:name w:val="EDCB2987A813497787506B61B3741454"/>
    <w:rsid w:val="00EB779A"/>
    <w:pPr>
      <w:spacing w:after="240" w:line="360" w:lineRule="auto"/>
      <w:ind w:left="720"/>
      <w:contextualSpacing/>
    </w:pPr>
    <w:rPr>
      <w:rFonts w:eastAsiaTheme="minorHAnsi"/>
      <w:lang w:val="de-AT" w:eastAsia="en-US"/>
    </w:rPr>
  </w:style>
  <w:style w:type="paragraph" w:customStyle="1" w:styleId="DD1D9F02796C4898A27FF85168FCEFCC13">
    <w:name w:val="DD1D9F02796C4898A27FF85168FCEFCC13"/>
    <w:rsid w:val="00EB779A"/>
    <w:rPr>
      <w:rFonts w:eastAsiaTheme="minorHAnsi"/>
      <w:lang w:eastAsia="en-US"/>
    </w:rPr>
  </w:style>
  <w:style w:type="paragraph" w:customStyle="1" w:styleId="394DEB390EA74E6ABB2184DF38DD6DA611">
    <w:name w:val="394DEB390EA74E6ABB2184DF38DD6DA611"/>
    <w:rsid w:val="00EB779A"/>
    <w:rPr>
      <w:rFonts w:eastAsiaTheme="minorHAnsi"/>
      <w:lang w:eastAsia="en-US"/>
    </w:rPr>
  </w:style>
  <w:style w:type="paragraph" w:customStyle="1" w:styleId="48F84808B3864314AEEF5A17F31646DD11">
    <w:name w:val="48F84808B3864314AEEF5A17F31646DD11"/>
    <w:rsid w:val="00EB779A"/>
    <w:rPr>
      <w:rFonts w:eastAsiaTheme="minorHAnsi"/>
      <w:lang w:eastAsia="en-US"/>
    </w:rPr>
  </w:style>
  <w:style w:type="paragraph" w:customStyle="1" w:styleId="86F829EEBB214BD2A617D534C4CA9D7E11">
    <w:name w:val="86F829EEBB214BD2A617D534C4CA9D7E11"/>
    <w:rsid w:val="00EB779A"/>
    <w:rPr>
      <w:rFonts w:eastAsiaTheme="minorHAnsi"/>
      <w:lang w:eastAsia="en-US"/>
    </w:rPr>
  </w:style>
  <w:style w:type="paragraph" w:customStyle="1" w:styleId="491766CDD1E8409BB5D01043388244D54">
    <w:name w:val="491766CDD1E8409BB5D01043388244D54"/>
    <w:rsid w:val="00EB779A"/>
    <w:rPr>
      <w:rFonts w:eastAsiaTheme="minorHAnsi"/>
      <w:lang w:eastAsia="en-US"/>
    </w:rPr>
  </w:style>
  <w:style w:type="paragraph" w:customStyle="1" w:styleId="88925F88EC424F8EBD5B44BEE187D1854">
    <w:name w:val="88925F88EC424F8EBD5B44BEE187D1854"/>
    <w:rsid w:val="00EB779A"/>
    <w:rPr>
      <w:rFonts w:eastAsiaTheme="minorHAnsi"/>
      <w:lang w:eastAsia="en-US"/>
    </w:rPr>
  </w:style>
  <w:style w:type="paragraph" w:customStyle="1" w:styleId="A5281BAF814E4E2BA7354C120B88F28F4">
    <w:name w:val="A5281BAF814E4E2BA7354C120B88F28F4"/>
    <w:rsid w:val="00EB779A"/>
    <w:rPr>
      <w:rFonts w:eastAsiaTheme="minorHAnsi"/>
      <w:lang w:eastAsia="en-US"/>
    </w:rPr>
  </w:style>
  <w:style w:type="paragraph" w:customStyle="1" w:styleId="C9B8C1EF19E54F82A229CC5BD5B4F5B84">
    <w:name w:val="C9B8C1EF19E54F82A229CC5BD5B4F5B84"/>
    <w:rsid w:val="00EB779A"/>
    <w:rPr>
      <w:rFonts w:eastAsiaTheme="minorHAnsi"/>
      <w:lang w:eastAsia="en-US"/>
    </w:rPr>
  </w:style>
  <w:style w:type="paragraph" w:customStyle="1" w:styleId="A64A3434699045C7B9F79400FDA828C54">
    <w:name w:val="A64A3434699045C7B9F79400FDA828C54"/>
    <w:rsid w:val="00EB779A"/>
    <w:rPr>
      <w:rFonts w:eastAsiaTheme="minorHAnsi"/>
      <w:lang w:eastAsia="en-US"/>
    </w:rPr>
  </w:style>
  <w:style w:type="paragraph" w:customStyle="1" w:styleId="0E5A7AFBEFED4660892CE1A34DF04D254">
    <w:name w:val="0E5A7AFBEFED4660892CE1A34DF04D254"/>
    <w:rsid w:val="00EB779A"/>
    <w:rPr>
      <w:rFonts w:eastAsiaTheme="minorHAnsi"/>
      <w:lang w:eastAsia="en-US"/>
    </w:rPr>
  </w:style>
  <w:style w:type="paragraph" w:customStyle="1" w:styleId="8B882BDEC9E64A00BBBB036EFE06E4D94">
    <w:name w:val="8B882BDEC9E64A00BBBB036EFE06E4D94"/>
    <w:rsid w:val="00EB779A"/>
    <w:rPr>
      <w:rFonts w:eastAsiaTheme="minorHAnsi"/>
      <w:lang w:eastAsia="en-US"/>
    </w:rPr>
  </w:style>
  <w:style w:type="paragraph" w:customStyle="1" w:styleId="B1CB6D5083D843FEB3DCE0B16BC90F613">
    <w:name w:val="B1CB6D5083D843FEB3DCE0B16BC90F613"/>
    <w:rsid w:val="00EB779A"/>
    <w:rPr>
      <w:rFonts w:eastAsiaTheme="minorHAnsi"/>
      <w:lang w:eastAsia="en-US"/>
    </w:rPr>
  </w:style>
  <w:style w:type="paragraph" w:customStyle="1" w:styleId="8D5532A8A14542A7994F4E20215C9F8C2">
    <w:name w:val="8D5532A8A14542A7994F4E20215C9F8C2"/>
    <w:rsid w:val="00EB779A"/>
    <w:rPr>
      <w:rFonts w:eastAsiaTheme="minorHAnsi"/>
      <w:lang w:eastAsia="en-US"/>
    </w:rPr>
  </w:style>
  <w:style w:type="paragraph" w:customStyle="1" w:styleId="EDCB2987A813497787506B61B37414541">
    <w:name w:val="EDCB2987A813497787506B61B37414541"/>
    <w:rsid w:val="00EB779A"/>
    <w:pPr>
      <w:spacing w:after="240" w:line="360" w:lineRule="auto"/>
      <w:ind w:left="720"/>
      <w:contextualSpacing/>
    </w:pPr>
    <w:rPr>
      <w:rFonts w:eastAsiaTheme="minorHAnsi"/>
      <w:lang w:val="de-AT" w:eastAsia="en-US"/>
    </w:rPr>
  </w:style>
  <w:style w:type="paragraph" w:customStyle="1" w:styleId="DE37A301A1C946E69BB8218534CA9A10">
    <w:name w:val="DE37A301A1C946E69BB8218534CA9A10"/>
    <w:rsid w:val="00EB779A"/>
    <w:pPr>
      <w:spacing w:after="240" w:line="360" w:lineRule="auto"/>
      <w:ind w:left="720"/>
      <w:contextualSpacing/>
    </w:pPr>
    <w:rPr>
      <w:rFonts w:eastAsiaTheme="minorHAnsi"/>
      <w:lang w:val="de-AT" w:eastAsia="en-US"/>
    </w:rPr>
  </w:style>
  <w:style w:type="paragraph" w:customStyle="1" w:styleId="05815CD93E5D4BAABED126B6D4E8F453">
    <w:name w:val="05815CD93E5D4BAABED126B6D4E8F453"/>
    <w:rsid w:val="00EB779A"/>
    <w:pPr>
      <w:spacing w:after="240" w:line="360" w:lineRule="auto"/>
      <w:ind w:left="720"/>
      <w:contextualSpacing/>
    </w:pPr>
    <w:rPr>
      <w:rFonts w:eastAsiaTheme="minorHAnsi"/>
      <w:lang w:val="de-AT" w:eastAsia="en-US"/>
    </w:rPr>
  </w:style>
  <w:style w:type="paragraph" w:customStyle="1" w:styleId="DD1D9F02796C4898A27FF85168FCEFCC14">
    <w:name w:val="DD1D9F02796C4898A27FF85168FCEFCC14"/>
    <w:rsid w:val="00EB779A"/>
    <w:rPr>
      <w:rFonts w:eastAsiaTheme="minorHAnsi"/>
      <w:lang w:eastAsia="en-US"/>
    </w:rPr>
  </w:style>
  <w:style w:type="paragraph" w:customStyle="1" w:styleId="394DEB390EA74E6ABB2184DF38DD6DA612">
    <w:name w:val="394DEB390EA74E6ABB2184DF38DD6DA612"/>
    <w:rsid w:val="00EB779A"/>
    <w:rPr>
      <w:rFonts w:eastAsiaTheme="minorHAnsi"/>
      <w:lang w:eastAsia="en-US"/>
    </w:rPr>
  </w:style>
  <w:style w:type="paragraph" w:customStyle="1" w:styleId="48F84808B3864314AEEF5A17F31646DD12">
    <w:name w:val="48F84808B3864314AEEF5A17F31646DD12"/>
    <w:rsid w:val="00EB779A"/>
    <w:rPr>
      <w:rFonts w:eastAsiaTheme="minorHAnsi"/>
      <w:lang w:eastAsia="en-US"/>
    </w:rPr>
  </w:style>
  <w:style w:type="paragraph" w:customStyle="1" w:styleId="86F829EEBB214BD2A617D534C4CA9D7E12">
    <w:name w:val="86F829EEBB214BD2A617D534C4CA9D7E12"/>
    <w:rsid w:val="00EB779A"/>
    <w:rPr>
      <w:rFonts w:eastAsiaTheme="minorHAnsi"/>
      <w:lang w:eastAsia="en-US"/>
    </w:rPr>
  </w:style>
  <w:style w:type="paragraph" w:customStyle="1" w:styleId="491766CDD1E8409BB5D01043388244D55">
    <w:name w:val="491766CDD1E8409BB5D01043388244D55"/>
    <w:rsid w:val="00EB779A"/>
    <w:rPr>
      <w:rFonts w:eastAsiaTheme="minorHAnsi"/>
      <w:lang w:eastAsia="en-US"/>
    </w:rPr>
  </w:style>
  <w:style w:type="paragraph" w:customStyle="1" w:styleId="88925F88EC424F8EBD5B44BEE187D1855">
    <w:name w:val="88925F88EC424F8EBD5B44BEE187D1855"/>
    <w:rsid w:val="00EB779A"/>
    <w:rPr>
      <w:rFonts w:eastAsiaTheme="minorHAnsi"/>
      <w:lang w:eastAsia="en-US"/>
    </w:rPr>
  </w:style>
  <w:style w:type="paragraph" w:customStyle="1" w:styleId="A5281BAF814E4E2BA7354C120B88F28F5">
    <w:name w:val="A5281BAF814E4E2BA7354C120B88F28F5"/>
    <w:rsid w:val="00EB779A"/>
    <w:rPr>
      <w:rFonts w:eastAsiaTheme="minorHAnsi"/>
      <w:lang w:eastAsia="en-US"/>
    </w:rPr>
  </w:style>
  <w:style w:type="paragraph" w:customStyle="1" w:styleId="C9B8C1EF19E54F82A229CC5BD5B4F5B85">
    <w:name w:val="C9B8C1EF19E54F82A229CC5BD5B4F5B85"/>
    <w:rsid w:val="00EB779A"/>
    <w:rPr>
      <w:rFonts w:eastAsiaTheme="minorHAnsi"/>
      <w:lang w:eastAsia="en-US"/>
    </w:rPr>
  </w:style>
  <w:style w:type="paragraph" w:customStyle="1" w:styleId="A64A3434699045C7B9F79400FDA828C55">
    <w:name w:val="A64A3434699045C7B9F79400FDA828C55"/>
    <w:rsid w:val="00EB779A"/>
    <w:rPr>
      <w:rFonts w:eastAsiaTheme="minorHAnsi"/>
      <w:lang w:eastAsia="en-US"/>
    </w:rPr>
  </w:style>
  <w:style w:type="paragraph" w:customStyle="1" w:styleId="0E5A7AFBEFED4660892CE1A34DF04D255">
    <w:name w:val="0E5A7AFBEFED4660892CE1A34DF04D255"/>
    <w:rsid w:val="00EB779A"/>
    <w:rPr>
      <w:rFonts w:eastAsiaTheme="minorHAnsi"/>
      <w:lang w:eastAsia="en-US"/>
    </w:rPr>
  </w:style>
  <w:style w:type="paragraph" w:customStyle="1" w:styleId="8B882BDEC9E64A00BBBB036EFE06E4D95">
    <w:name w:val="8B882BDEC9E64A00BBBB036EFE06E4D95"/>
    <w:rsid w:val="00EB779A"/>
    <w:rPr>
      <w:rFonts w:eastAsiaTheme="minorHAnsi"/>
      <w:lang w:eastAsia="en-US"/>
    </w:rPr>
  </w:style>
  <w:style w:type="paragraph" w:customStyle="1" w:styleId="B1CB6D5083D843FEB3DCE0B16BC90F614">
    <w:name w:val="B1CB6D5083D843FEB3DCE0B16BC90F614"/>
    <w:rsid w:val="00EB779A"/>
    <w:rPr>
      <w:rFonts w:eastAsiaTheme="minorHAnsi"/>
      <w:lang w:eastAsia="en-US"/>
    </w:rPr>
  </w:style>
  <w:style w:type="paragraph" w:customStyle="1" w:styleId="8D5532A8A14542A7994F4E20215C9F8C3">
    <w:name w:val="8D5532A8A14542A7994F4E20215C9F8C3"/>
    <w:rsid w:val="00EB779A"/>
    <w:rPr>
      <w:rFonts w:eastAsiaTheme="minorHAnsi"/>
      <w:lang w:eastAsia="en-US"/>
    </w:rPr>
  </w:style>
  <w:style w:type="paragraph" w:customStyle="1" w:styleId="EDCB2987A813497787506B61B37414542">
    <w:name w:val="EDCB2987A813497787506B61B37414542"/>
    <w:rsid w:val="00EB779A"/>
    <w:rPr>
      <w:rFonts w:eastAsiaTheme="minorHAnsi"/>
      <w:lang w:eastAsia="en-US"/>
    </w:rPr>
  </w:style>
  <w:style w:type="paragraph" w:customStyle="1" w:styleId="DE37A301A1C946E69BB8218534CA9A101">
    <w:name w:val="DE37A301A1C946E69BB8218534CA9A101"/>
    <w:rsid w:val="00EB779A"/>
    <w:rPr>
      <w:rFonts w:eastAsiaTheme="minorHAnsi"/>
      <w:lang w:eastAsia="en-US"/>
    </w:rPr>
  </w:style>
  <w:style w:type="paragraph" w:customStyle="1" w:styleId="08763D7CD4544C0B8F686F715ACB7201">
    <w:name w:val="08763D7CD4544C0B8F686F715ACB7201"/>
    <w:rsid w:val="00EB779A"/>
    <w:rPr>
      <w:rFonts w:eastAsiaTheme="minorHAnsi"/>
      <w:lang w:eastAsia="en-US"/>
    </w:rPr>
  </w:style>
  <w:style w:type="paragraph" w:customStyle="1" w:styleId="CF2D307FF97149A0A7A0C52ACF5F41CC">
    <w:name w:val="CF2D307FF97149A0A7A0C52ACF5F41CC"/>
    <w:rsid w:val="00EB779A"/>
    <w:rPr>
      <w:rFonts w:eastAsiaTheme="minorHAnsi"/>
      <w:lang w:eastAsia="en-US"/>
    </w:rPr>
  </w:style>
  <w:style w:type="paragraph" w:customStyle="1" w:styleId="80E4F51102ED48A2908DE5E16F9CDD6C">
    <w:name w:val="80E4F51102ED48A2908DE5E16F9CDD6C"/>
    <w:rsid w:val="00EB779A"/>
    <w:rPr>
      <w:rFonts w:eastAsiaTheme="minorHAnsi"/>
      <w:lang w:eastAsia="en-US"/>
    </w:rPr>
  </w:style>
  <w:style w:type="paragraph" w:customStyle="1" w:styleId="8ADC59CCE63E44F7A1D2DCFD132E6379">
    <w:name w:val="8ADC59CCE63E44F7A1D2DCFD132E6379"/>
    <w:rsid w:val="00EB779A"/>
    <w:rPr>
      <w:rFonts w:eastAsiaTheme="minorHAnsi"/>
      <w:lang w:eastAsia="en-US"/>
    </w:rPr>
  </w:style>
  <w:style w:type="paragraph" w:customStyle="1" w:styleId="6ACEBC0CDAA541F5A24799D9FF22B8C4">
    <w:name w:val="6ACEBC0CDAA541F5A24799D9FF22B8C4"/>
    <w:rsid w:val="00EB779A"/>
    <w:rPr>
      <w:rFonts w:eastAsiaTheme="minorHAnsi"/>
      <w:lang w:eastAsia="en-US"/>
    </w:rPr>
  </w:style>
  <w:style w:type="paragraph" w:customStyle="1" w:styleId="29E6C1B592EA45D088960F8114FA94F7">
    <w:name w:val="29E6C1B592EA45D088960F8114FA94F7"/>
    <w:rsid w:val="00EB779A"/>
    <w:rPr>
      <w:rFonts w:eastAsiaTheme="minorHAnsi"/>
      <w:lang w:eastAsia="en-US"/>
    </w:rPr>
  </w:style>
  <w:style w:type="paragraph" w:customStyle="1" w:styleId="7487A1DC5B344CDEAA8B519EDDFEB6B0">
    <w:name w:val="7487A1DC5B344CDEAA8B519EDDFEB6B0"/>
    <w:rsid w:val="00EB779A"/>
    <w:rPr>
      <w:rFonts w:eastAsiaTheme="minorHAnsi"/>
      <w:lang w:eastAsia="en-US"/>
    </w:rPr>
  </w:style>
  <w:style w:type="paragraph" w:customStyle="1" w:styleId="DD1D9F02796C4898A27FF85168FCEFCC15">
    <w:name w:val="DD1D9F02796C4898A27FF85168FCEFCC15"/>
    <w:rsid w:val="00EB779A"/>
    <w:rPr>
      <w:rFonts w:eastAsiaTheme="minorHAnsi"/>
      <w:lang w:eastAsia="en-US"/>
    </w:rPr>
  </w:style>
  <w:style w:type="paragraph" w:customStyle="1" w:styleId="394DEB390EA74E6ABB2184DF38DD6DA613">
    <w:name w:val="394DEB390EA74E6ABB2184DF38DD6DA613"/>
    <w:rsid w:val="00EB779A"/>
    <w:rPr>
      <w:rFonts w:eastAsiaTheme="minorHAnsi"/>
      <w:lang w:eastAsia="en-US"/>
    </w:rPr>
  </w:style>
  <w:style w:type="paragraph" w:customStyle="1" w:styleId="48F84808B3864314AEEF5A17F31646DD13">
    <w:name w:val="48F84808B3864314AEEF5A17F31646DD13"/>
    <w:rsid w:val="00EB779A"/>
    <w:rPr>
      <w:rFonts w:eastAsiaTheme="minorHAnsi"/>
      <w:lang w:eastAsia="en-US"/>
    </w:rPr>
  </w:style>
  <w:style w:type="paragraph" w:customStyle="1" w:styleId="86F829EEBB214BD2A617D534C4CA9D7E13">
    <w:name w:val="86F829EEBB214BD2A617D534C4CA9D7E13"/>
    <w:rsid w:val="00EB779A"/>
    <w:rPr>
      <w:rFonts w:eastAsiaTheme="minorHAnsi"/>
      <w:lang w:eastAsia="en-US"/>
    </w:rPr>
  </w:style>
  <w:style w:type="paragraph" w:customStyle="1" w:styleId="491766CDD1E8409BB5D01043388244D56">
    <w:name w:val="491766CDD1E8409BB5D01043388244D56"/>
    <w:rsid w:val="00EB779A"/>
    <w:rPr>
      <w:rFonts w:eastAsiaTheme="minorHAnsi"/>
      <w:lang w:eastAsia="en-US"/>
    </w:rPr>
  </w:style>
  <w:style w:type="paragraph" w:customStyle="1" w:styleId="88925F88EC424F8EBD5B44BEE187D1856">
    <w:name w:val="88925F88EC424F8EBD5B44BEE187D1856"/>
    <w:rsid w:val="00EB779A"/>
    <w:rPr>
      <w:rFonts w:eastAsiaTheme="minorHAnsi"/>
      <w:lang w:eastAsia="en-US"/>
    </w:rPr>
  </w:style>
  <w:style w:type="paragraph" w:customStyle="1" w:styleId="A5281BAF814E4E2BA7354C120B88F28F6">
    <w:name w:val="A5281BAF814E4E2BA7354C120B88F28F6"/>
    <w:rsid w:val="00EB779A"/>
    <w:rPr>
      <w:rFonts w:eastAsiaTheme="minorHAnsi"/>
      <w:lang w:eastAsia="en-US"/>
    </w:rPr>
  </w:style>
  <w:style w:type="paragraph" w:customStyle="1" w:styleId="C9B8C1EF19E54F82A229CC5BD5B4F5B86">
    <w:name w:val="C9B8C1EF19E54F82A229CC5BD5B4F5B86"/>
    <w:rsid w:val="00EB779A"/>
    <w:rPr>
      <w:rFonts w:eastAsiaTheme="minorHAnsi"/>
      <w:lang w:eastAsia="en-US"/>
    </w:rPr>
  </w:style>
  <w:style w:type="paragraph" w:customStyle="1" w:styleId="A64A3434699045C7B9F79400FDA828C56">
    <w:name w:val="A64A3434699045C7B9F79400FDA828C56"/>
    <w:rsid w:val="00EB779A"/>
    <w:rPr>
      <w:rFonts w:eastAsiaTheme="minorHAnsi"/>
      <w:lang w:eastAsia="en-US"/>
    </w:rPr>
  </w:style>
  <w:style w:type="paragraph" w:customStyle="1" w:styleId="0E5A7AFBEFED4660892CE1A34DF04D256">
    <w:name w:val="0E5A7AFBEFED4660892CE1A34DF04D256"/>
    <w:rsid w:val="00EB779A"/>
    <w:rPr>
      <w:rFonts w:eastAsiaTheme="minorHAnsi"/>
      <w:lang w:eastAsia="en-US"/>
    </w:rPr>
  </w:style>
  <w:style w:type="paragraph" w:customStyle="1" w:styleId="8B882BDEC9E64A00BBBB036EFE06E4D96">
    <w:name w:val="8B882BDEC9E64A00BBBB036EFE06E4D96"/>
    <w:rsid w:val="00EB779A"/>
    <w:rPr>
      <w:rFonts w:eastAsiaTheme="minorHAnsi"/>
      <w:lang w:eastAsia="en-US"/>
    </w:rPr>
  </w:style>
  <w:style w:type="paragraph" w:customStyle="1" w:styleId="B1CB6D5083D843FEB3DCE0B16BC90F615">
    <w:name w:val="B1CB6D5083D843FEB3DCE0B16BC90F615"/>
    <w:rsid w:val="00EB779A"/>
    <w:rPr>
      <w:rFonts w:eastAsiaTheme="minorHAnsi"/>
      <w:lang w:eastAsia="en-US"/>
    </w:rPr>
  </w:style>
  <w:style w:type="paragraph" w:customStyle="1" w:styleId="8D5532A8A14542A7994F4E20215C9F8C4">
    <w:name w:val="8D5532A8A14542A7994F4E20215C9F8C4"/>
    <w:rsid w:val="00EB779A"/>
    <w:rPr>
      <w:rFonts w:eastAsiaTheme="minorHAnsi"/>
      <w:lang w:eastAsia="en-US"/>
    </w:rPr>
  </w:style>
  <w:style w:type="paragraph" w:customStyle="1" w:styleId="EDCB2987A813497787506B61B37414543">
    <w:name w:val="EDCB2987A813497787506B61B37414543"/>
    <w:rsid w:val="00EB779A"/>
    <w:rPr>
      <w:rFonts w:eastAsiaTheme="minorHAnsi"/>
      <w:lang w:eastAsia="en-US"/>
    </w:rPr>
  </w:style>
  <w:style w:type="paragraph" w:customStyle="1" w:styleId="DE37A301A1C946E69BB8218534CA9A102">
    <w:name w:val="DE37A301A1C946E69BB8218534CA9A102"/>
    <w:rsid w:val="00EB779A"/>
    <w:rPr>
      <w:rFonts w:eastAsiaTheme="minorHAnsi"/>
      <w:lang w:eastAsia="en-US"/>
    </w:rPr>
  </w:style>
  <w:style w:type="paragraph" w:customStyle="1" w:styleId="08763D7CD4544C0B8F686F715ACB72011">
    <w:name w:val="08763D7CD4544C0B8F686F715ACB72011"/>
    <w:rsid w:val="00EB779A"/>
    <w:rPr>
      <w:rFonts w:eastAsiaTheme="minorHAnsi"/>
      <w:lang w:eastAsia="en-US"/>
    </w:rPr>
  </w:style>
  <w:style w:type="paragraph" w:customStyle="1" w:styleId="CF2D307FF97149A0A7A0C52ACF5F41CC1">
    <w:name w:val="CF2D307FF97149A0A7A0C52ACF5F41CC1"/>
    <w:rsid w:val="00EB779A"/>
    <w:rPr>
      <w:rFonts w:eastAsiaTheme="minorHAnsi"/>
      <w:lang w:eastAsia="en-US"/>
    </w:rPr>
  </w:style>
  <w:style w:type="paragraph" w:customStyle="1" w:styleId="80E4F51102ED48A2908DE5E16F9CDD6C1">
    <w:name w:val="80E4F51102ED48A2908DE5E16F9CDD6C1"/>
    <w:rsid w:val="00EB779A"/>
    <w:rPr>
      <w:rFonts w:eastAsiaTheme="minorHAnsi"/>
      <w:lang w:eastAsia="en-US"/>
    </w:rPr>
  </w:style>
  <w:style w:type="paragraph" w:customStyle="1" w:styleId="8ADC59CCE63E44F7A1D2DCFD132E63791">
    <w:name w:val="8ADC59CCE63E44F7A1D2DCFD132E63791"/>
    <w:rsid w:val="00EB779A"/>
    <w:rPr>
      <w:rFonts w:eastAsiaTheme="minorHAnsi"/>
      <w:lang w:eastAsia="en-US"/>
    </w:rPr>
  </w:style>
  <w:style w:type="paragraph" w:customStyle="1" w:styleId="6ACEBC0CDAA541F5A24799D9FF22B8C41">
    <w:name w:val="6ACEBC0CDAA541F5A24799D9FF22B8C41"/>
    <w:rsid w:val="00EB779A"/>
    <w:rPr>
      <w:rFonts w:eastAsiaTheme="minorHAnsi"/>
      <w:lang w:eastAsia="en-US"/>
    </w:rPr>
  </w:style>
  <w:style w:type="paragraph" w:customStyle="1" w:styleId="29E6C1B592EA45D088960F8114FA94F71">
    <w:name w:val="29E6C1B592EA45D088960F8114FA94F71"/>
    <w:rsid w:val="00EB779A"/>
    <w:rPr>
      <w:rFonts w:eastAsiaTheme="minorHAnsi"/>
      <w:lang w:eastAsia="en-US"/>
    </w:rPr>
  </w:style>
  <w:style w:type="paragraph" w:customStyle="1" w:styleId="7487A1DC5B344CDEAA8B519EDDFEB6B01">
    <w:name w:val="7487A1DC5B344CDEAA8B519EDDFEB6B01"/>
    <w:rsid w:val="00EB779A"/>
    <w:rPr>
      <w:rFonts w:eastAsiaTheme="minorHAnsi"/>
      <w:lang w:eastAsia="en-US"/>
    </w:rPr>
  </w:style>
  <w:style w:type="paragraph" w:customStyle="1" w:styleId="61FA06E1395D49DD978B87C43EEA1C99">
    <w:name w:val="61FA06E1395D49DD978B87C43EEA1C99"/>
    <w:rsid w:val="00EB779A"/>
    <w:rPr>
      <w:rFonts w:eastAsiaTheme="minorHAnsi"/>
      <w:lang w:eastAsia="en-US"/>
    </w:rPr>
  </w:style>
  <w:style w:type="paragraph" w:customStyle="1" w:styleId="4CE053279960497AA948D036EF1FE76E">
    <w:name w:val="4CE053279960497AA948D036EF1FE76E"/>
    <w:rsid w:val="00EB779A"/>
    <w:rPr>
      <w:rFonts w:eastAsiaTheme="minorHAnsi"/>
      <w:lang w:eastAsia="en-US"/>
    </w:rPr>
  </w:style>
  <w:style w:type="paragraph" w:customStyle="1" w:styleId="B6D877DA200747DA831453B2B3E0AD70">
    <w:name w:val="B6D877DA200747DA831453B2B3E0AD70"/>
    <w:rsid w:val="00EB779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1FF2-E809-4B86-832F-1A7AF461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2362</Words>
  <Characters>14881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Windegger, Markus</dc:creator>
  <cp:lastModifiedBy>Fiedler, Alexandra</cp:lastModifiedBy>
  <cp:revision>4</cp:revision>
  <dcterms:created xsi:type="dcterms:W3CDTF">2020-03-11T11:02:00Z</dcterms:created>
  <dcterms:modified xsi:type="dcterms:W3CDTF">2020-03-11T12:10:00Z</dcterms:modified>
</cp:coreProperties>
</file>